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5E214C" w:rsidRPr="00403D69" w:rsidTr="001A7369">
        <w:trPr>
          <w:trHeight w:hRule="exact" w:val="510"/>
        </w:trPr>
        <w:tc>
          <w:tcPr>
            <w:tcW w:w="4439" w:type="pct"/>
            <w:vMerge w:val="restart"/>
            <w:shd w:val="clear" w:color="auto" w:fill="auto"/>
            <w:hideMark/>
          </w:tcPr>
          <w:p w:rsidR="005E214C" w:rsidRPr="00403D69" w:rsidRDefault="005E214C" w:rsidP="001A7369">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tcPr>
          <w:p w:rsidR="005E214C" w:rsidRPr="001A7369" w:rsidRDefault="005E214C" w:rsidP="001A7369">
            <w:pPr>
              <w:spacing w:line="360" w:lineRule="auto"/>
              <w:ind w:left="-51"/>
              <w:jc w:val="center"/>
              <w:rPr>
                <w:rFonts w:ascii="Arial" w:hAnsi="Arial" w:cs="Arial"/>
                <w:b/>
                <w:bCs/>
              </w:rPr>
            </w:pPr>
            <w:r w:rsidRPr="001A7369">
              <w:rPr>
                <w:rFonts w:ascii="Arial" w:hAnsi="Arial" w:cs="Arial"/>
                <w:b/>
                <w:bCs/>
              </w:rPr>
              <w:t>PÁGINA</w:t>
            </w:r>
          </w:p>
        </w:tc>
      </w:tr>
      <w:tr w:rsidR="005E214C" w:rsidRPr="00403D69" w:rsidTr="001A7369">
        <w:trPr>
          <w:trHeight w:val="458"/>
        </w:trPr>
        <w:tc>
          <w:tcPr>
            <w:tcW w:w="4439" w:type="pct"/>
            <w:vMerge/>
            <w:shd w:val="clear" w:color="auto" w:fill="auto"/>
            <w:hideMark/>
          </w:tcPr>
          <w:p w:rsidR="005E214C" w:rsidRPr="00403D69" w:rsidRDefault="005E214C" w:rsidP="005E214C">
            <w:pPr>
              <w:spacing w:line="360" w:lineRule="auto"/>
              <w:rPr>
                <w:rFonts w:ascii="Arial" w:hAnsi="Arial" w:cs="Arial"/>
                <w:b/>
                <w:bCs/>
              </w:rPr>
            </w:pPr>
          </w:p>
        </w:tc>
        <w:tc>
          <w:tcPr>
            <w:tcW w:w="561" w:type="pct"/>
            <w:vMerge/>
            <w:shd w:val="clear" w:color="auto" w:fill="auto"/>
          </w:tcPr>
          <w:p w:rsidR="005E214C" w:rsidRPr="00403D69" w:rsidRDefault="005E214C" w:rsidP="005E214C">
            <w:pPr>
              <w:spacing w:line="360" w:lineRule="auto"/>
              <w:jc w:val="center"/>
              <w:rPr>
                <w:rFonts w:ascii="Arial" w:hAnsi="Arial" w:cs="Arial"/>
              </w:rPr>
            </w:pPr>
          </w:p>
        </w:tc>
      </w:tr>
      <w:tr w:rsidR="005E214C" w:rsidRPr="00403D69" w:rsidTr="001A7369">
        <w:trPr>
          <w:trHeight w:val="458"/>
        </w:trPr>
        <w:tc>
          <w:tcPr>
            <w:tcW w:w="4439" w:type="pct"/>
            <w:vMerge/>
            <w:shd w:val="clear" w:color="auto" w:fill="auto"/>
            <w:hideMark/>
          </w:tcPr>
          <w:p w:rsidR="005E214C" w:rsidRPr="00403D69" w:rsidRDefault="005E214C" w:rsidP="005E214C">
            <w:pPr>
              <w:spacing w:line="360" w:lineRule="auto"/>
              <w:rPr>
                <w:rFonts w:ascii="Arial" w:hAnsi="Arial" w:cs="Arial"/>
                <w:b/>
                <w:bCs/>
              </w:rPr>
            </w:pPr>
          </w:p>
        </w:tc>
        <w:tc>
          <w:tcPr>
            <w:tcW w:w="561" w:type="pct"/>
            <w:vMerge/>
            <w:shd w:val="clear" w:color="auto" w:fill="auto"/>
          </w:tcPr>
          <w:p w:rsidR="005E214C" w:rsidRPr="00403D69" w:rsidRDefault="005E214C" w:rsidP="005E214C">
            <w:pPr>
              <w:spacing w:line="360" w:lineRule="auto"/>
              <w:jc w:val="center"/>
              <w:rPr>
                <w:rFonts w:ascii="Arial" w:hAnsi="Arial" w:cs="Arial"/>
                <w:b/>
              </w:rPr>
            </w:pPr>
          </w:p>
        </w:tc>
      </w:tr>
      <w:tr w:rsidR="005E214C" w:rsidRPr="00403D69" w:rsidTr="001A7369">
        <w:trPr>
          <w:trHeight w:hRule="exact" w:val="284"/>
        </w:trPr>
        <w:tc>
          <w:tcPr>
            <w:tcW w:w="4439" w:type="pct"/>
            <w:vMerge w:val="restart"/>
            <w:shd w:val="clear" w:color="auto" w:fill="auto"/>
            <w:hideMark/>
          </w:tcPr>
          <w:p w:rsidR="005E214C" w:rsidRDefault="005E214C" w:rsidP="005E214C">
            <w:pPr>
              <w:spacing w:line="360" w:lineRule="auto"/>
              <w:rPr>
                <w:rFonts w:ascii="Arial" w:hAnsi="Arial" w:cs="Arial"/>
                <w:b/>
                <w:bCs/>
              </w:rPr>
            </w:pPr>
            <w:r w:rsidRPr="00C84572">
              <w:rPr>
                <w:rFonts w:ascii="Arial" w:hAnsi="Arial" w:cs="Arial"/>
                <w:b/>
                <w:bCs/>
              </w:rPr>
              <w:t>INTRODUCCIÓN</w:t>
            </w:r>
            <w:bookmarkStart w:id="0" w:name="_GoBack"/>
            <w:bookmarkEnd w:id="0"/>
          </w:p>
          <w:p w:rsidR="005E214C" w:rsidRPr="005E214C" w:rsidRDefault="005E214C" w:rsidP="005E214C">
            <w:pPr>
              <w:spacing w:line="360" w:lineRule="auto"/>
              <w:rPr>
                <w:rFonts w:ascii="Arial" w:hAnsi="Arial" w:cs="Arial"/>
                <w:b/>
                <w:bCs/>
                <w:sz w:val="2"/>
              </w:rPr>
            </w:pPr>
          </w:p>
        </w:tc>
        <w:tc>
          <w:tcPr>
            <w:tcW w:w="561" w:type="pct"/>
            <w:vMerge w:val="restart"/>
            <w:shd w:val="clear" w:color="auto" w:fill="auto"/>
          </w:tcPr>
          <w:p w:rsidR="005E214C" w:rsidRPr="00403D69" w:rsidRDefault="005E214C" w:rsidP="005E214C">
            <w:pPr>
              <w:spacing w:line="360" w:lineRule="auto"/>
              <w:jc w:val="center"/>
              <w:rPr>
                <w:rFonts w:ascii="Arial" w:hAnsi="Arial" w:cs="Arial"/>
                <w:b/>
              </w:rPr>
            </w:pPr>
            <w:r>
              <w:rPr>
                <w:rFonts w:ascii="Arial" w:hAnsi="Arial" w:cs="Arial"/>
                <w:b/>
              </w:rPr>
              <w:t>3</w:t>
            </w:r>
          </w:p>
        </w:tc>
      </w:tr>
      <w:tr w:rsidR="005E214C" w:rsidRPr="00403D69" w:rsidTr="001A7369">
        <w:trPr>
          <w:trHeight w:val="458"/>
        </w:trPr>
        <w:tc>
          <w:tcPr>
            <w:tcW w:w="4439" w:type="pct"/>
            <w:vMerge/>
            <w:shd w:val="clear" w:color="auto" w:fill="auto"/>
            <w:hideMark/>
          </w:tcPr>
          <w:p w:rsidR="005E214C" w:rsidRPr="00403D69" w:rsidRDefault="005E214C" w:rsidP="005E214C">
            <w:pPr>
              <w:spacing w:line="360" w:lineRule="auto"/>
              <w:rPr>
                <w:rFonts w:ascii="Arial" w:hAnsi="Arial" w:cs="Arial"/>
                <w:b/>
                <w:bCs/>
              </w:rPr>
            </w:pPr>
          </w:p>
        </w:tc>
        <w:tc>
          <w:tcPr>
            <w:tcW w:w="561" w:type="pct"/>
            <w:vMerge/>
            <w:shd w:val="clear" w:color="auto" w:fill="auto"/>
          </w:tcPr>
          <w:p w:rsidR="005E214C" w:rsidRPr="00403D69" w:rsidRDefault="005E214C" w:rsidP="005E214C">
            <w:pPr>
              <w:spacing w:line="360" w:lineRule="auto"/>
              <w:jc w:val="center"/>
              <w:rPr>
                <w:rFonts w:ascii="Arial" w:hAnsi="Arial" w:cs="Arial"/>
                <w:b/>
              </w:rPr>
            </w:pPr>
          </w:p>
        </w:tc>
      </w:tr>
      <w:tr w:rsidR="005E214C" w:rsidRPr="00403D69" w:rsidTr="001A7369">
        <w:trPr>
          <w:trHeight w:hRule="exact" w:val="284"/>
        </w:trPr>
        <w:tc>
          <w:tcPr>
            <w:tcW w:w="4439" w:type="pct"/>
            <w:vMerge w:val="restart"/>
            <w:shd w:val="clear" w:color="auto" w:fill="auto"/>
            <w:hideMark/>
          </w:tcPr>
          <w:p w:rsidR="005E214C" w:rsidRPr="00403D69" w:rsidRDefault="005E214C" w:rsidP="005E214C">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tcPr>
          <w:p w:rsidR="005E214C" w:rsidRPr="00403D69" w:rsidRDefault="005E214C" w:rsidP="005E214C">
            <w:pPr>
              <w:spacing w:line="360" w:lineRule="auto"/>
              <w:jc w:val="center"/>
              <w:rPr>
                <w:rFonts w:ascii="Arial" w:hAnsi="Arial" w:cs="Arial"/>
                <w:b/>
              </w:rPr>
            </w:pPr>
            <w:r>
              <w:rPr>
                <w:rFonts w:ascii="Arial" w:hAnsi="Arial" w:cs="Arial"/>
                <w:b/>
              </w:rPr>
              <w:t>4</w:t>
            </w:r>
          </w:p>
        </w:tc>
      </w:tr>
      <w:tr w:rsidR="005E214C" w:rsidRPr="00403D69" w:rsidTr="001A7369">
        <w:trPr>
          <w:trHeight w:val="458"/>
        </w:trPr>
        <w:tc>
          <w:tcPr>
            <w:tcW w:w="4439" w:type="pct"/>
            <w:vMerge/>
            <w:shd w:val="clear" w:color="auto" w:fill="auto"/>
            <w:hideMark/>
          </w:tcPr>
          <w:p w:rsidR="005E214C" w:rsidRPr="00403D69" w:rsidRDefault="005E214C" w:rsidP="005E214C">
            <w:pPr>
              <w:spacing w:line="360" w:lineRule="auto"/>
              <w:rPr>
                <w:rFonts w:ascii="Arial" w:hAnsi="Arial" w:cs="Arial"/>
                <w:b/>
                <w:bCs/>
              </w:rPr>
            </w:pPr>
          </w:p>
        </w:tc>
        <w:tc>
          <w:tcPr>
            <w:tcW w:w="561" w:type="pct"/>
            <w:vMerge/>
            <w:shd w:val="clear" w:color="auto" w:fill="auto"/>
          </w:tcPr>
          <w:p w:rsidR="005E214C" w:rsidRPr="00403D69" w:rsidRDefault="005E214C" w:rsidP="005E214C">
            <w:pPr>
              <w:spacing w:line="360" w:lineRule="auto"/>
              <w:jc w:val="center"/>
              <w:rPr>
                <w:rFonts w:ascii="Arial" w:hAnsi="Arial" w:cs="Arial"/>
                <w:b/>
              </w:rPr>
            </w:pPr>
          </w:p>
        </w:tc>
      </w:tr>
      <w:tr w:rsidR="005E214C" w:rsidRPr="00403D69" w:rsidTr="001A7369">
        <w:trPr>
          <w:trHeight w:hRule="exact" w:val="284"/>
        </w:trPr>
        <w:tc>
          <w:tcPr>
            <w:tcW w:w="4439" w:type="pct"/>
            <w:vMerge w:val="restart"/>
            <w:shd w:val="clear" w:color="auto" w:fill="auto"/>
            <w:hideMark/>
          </w:tcPr>
          <w:p w:rsidR="005E214C" w:rsidRPr="00403D69" w:rsidRDefault="005E214C" w:rsidP="005E214C">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tcPr>
          <w:p w:rsidR="005E214C" w:rsidRPr="00403D69" w:rsidRDefault="005E214C" w:rsidP="005E214C">
            <w:pPr>
              <w:spacing w:line="360" w:lineRule="auto"/>
              <w:jc w:val="center"/>
              <w:rPr>
                <w:rFonts w:ascii="Arial" w:hAnsi="Arial" w:cs="Arial"/>
                <w:b/>
              </w:rPr>
            </w:pPr>
          </w:p>
        </w:tc>
      </w:tr>
      <w:tr w:rsidR="005E214C" w:rsidRPr="00403D69" w:rsidTr="001A7369">
        <w:trPr>
          <w:trHeight w:val="458"/>
        </w:trPr>
        <w:tc>
          <w:tcPr>
            <w:tcW w:w="4439" w:type="pct"/>
            <w:vMerge/>
            <w:shd w:val="clear" w:color="auto" w:fill="auto"/>
            <w:hideMark/>
          </w:tcPr>
          <w:p w:rsidR="005E214C" w:rsidRPr="00403D69" w:rsidRDefault="005E214C" w:rsidP="005E214C">
            <w:pPr>
              <w:spacing w:line="360" w:lineRule="auto"/>
              <w:rPr>
                <w:rFonts w:ascii="Arial" w:hAnsi="Arial" w:cs="Arial"/>
                <w:b/>
                <w:bCs/>
              </w:rPr>
            </w:pPr>
          </w:p>
        </w:tc>
        <w:tc>
          <w:tcPr>
            <w:tcW w:w="561" w:type="pct"/>
            <w:vMerge/>
            <w:shd w:val="clear" w:color="auto" w:fill="auto"/>
          </w:tcPr>
          <w:p w:rsidR="005E214C" w:rsidRPr="00403D69" w:rsidRDefault="005E214C" w:rsidP="005E214C">
            <w:pPr>
              <w:spacing w:line="360" w:lineRule="auto"/>
              <w:jc w:val="center"/>
              <w:rPr>
                <w:rFonts w:ascii="Arial" w:hAnsi="Arial" w:cs="Arial"/>
                <w:b/>
              </w:rPr>
            </w:pPr>
          </w:p>
        </w:tc>
      </w:tr>
      <w:tr w:rsidR="005E214C" w:rsidRPr="00403D69" w:rsidTr="001A7369">
        <w:trPr>
          <w:trHeight w:val="20"/>
        </w:trPr>
        <w:tc>
          <w:tcPr>
            <w:tcW w:w="4439" w:type="pct"/>
            <w:shd w:val="clear" w:color="auto" w:fill="auto"/>
            <w:hideMark/>
          </w:tcPr>
          <w:p w:rsidR="005E214C" w:rsidRPr="00403D69" w:rsidRDefault="005E214C" w:rsidP="005E214C">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tcPr>
          <w:p w:rsidR="005E214C" w:rsidRPr="00403D69" w:rsidRDefault="005E214C" w:rsidP="005E214C">
            <w:pPr>
              <w:spacing w:line="360" w:lineRule="auto"/>
              <w:jc w:val="center"/>
              <w:rPr>
                <w:rFonts w:ascii="Arial" w:hAnsi="Arial" w:cs="Arial"/>
                <w:b/>
              </w:rPr>
            </w:pPr>
            <w:r>
              <w:rPr>
                <w:rFonts w:ascii="Arial" w:hAnsi="Arial" w:cs="Arial"/>
                <w:b/>
              </w:rPr>
              <w:t>5</w:t>
            </w:r>
          </w:p>
        </w:tc>
      </w:tr>
      <w:tr w:rsidR="005E214C" w:rsidRPr="00403D69" w:rsidTr="001A7369">
        <w:trPr>
          <w:trHeight w:val="20"/>
        </w:trPr>
        <w:tc>
          <w:tcPr>
            <w:tcW w:w="4439" w:type="pct"/>
            <w:shd w:val="clear" w:color="auto" w:fill="auto"/>
          </w:tcPr>
          <w:p w:rsidR="005E214C" w:rsidRPr="00403D69" w:rsidRDefault="005E214C" w:rsidP="005E214C">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5E214C" w:rsidRPr="00403D69" w:rsidRDefault="005E214C" w:rsidP="005E214C">
            <w:pPr>
              <w:spacing w:line="360" w:lineRule="auto"/>
              <w:jc w:val="center"/>
              <w:rPr>
                <w:rFonts w:ascii="Arial" w:hAnsi="Arial" w:cs="Arial"/>
                <w:b/>
              </w:rPr>
            </w:pPr>
            <w:r>
              <w:rPr>
                <w:rFonts w:ascii="Arial" w:hAnsi="Arial" w:cs="Arial"/>
                <w:b/>
              </w:rPr>
              <w:t>5</w:t>
            </w:r>
          </w:p>
        </w:tc>
      </w:tr>
      <w:tr w:rsidR="005E214C" w:rsidRPr="00403D69" w:rsidTr="001A7369">
        <w:trPr>
          <w:trHeight w:val="20"/>
        </w:trPr>
        <w:tc>
          <w:tcPr>
            <w:tcW w:w="4439" w:type="pct"/>
            <w:shd w:val="clear" w:color="auto" w:fill="auto"/>
          </w:tcPr>
          <w:p w:rsidR="005E214C" w:rsidRPr="00403D69" w:rsidRDefault="005E214C" w:rsidP="005E214C">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5E214C" w:rsidRPr="00403D69" w:rsidRDefault="005E214C" w:rsidP="005E214C">
            <w:pPr>
              <w:spacing w:line="360" w:lineRule="auto"/>
              <w:jc w:val="center"/>
              <w:rPr>
                <w:rFonts w:ascii="Arial" w:hAnsi="Arial" w:cs="Arial"/>
                <w:b/>
              </w:rPr>
            </w:pPr>
            <w:r>
              <w:rPr>
                <w:rFonts w:ascii="Arial" w:hAnsi="Arial" w:cs="Arial"/>
                <w:b/>
              </w:rPr>
              <w:t>6</w:t>
            </w:r>
          </w:p>
        </w:tc>
      </w:tr>
      <w:tr w:rsidR="005E214C" w:rsidRPr="00403D69" w:rsidTr="001A7369">
        <w:trPr>
          <w:trHeight w:val="20"/>
        </w:trPr>
        <w:tc>
          <w:tcPr>
            <w:tcW w:w="4439" w:type="pct"/>
            <w:shd w:val="clear" w:color="auto" w:fill="auto"/>
          </w:tcPr>
          <w:p w:rsidR="005E214C" w:rsidRPr="00403D69" w:rsidRDefault="005E214C" w:rsidP="005E214C">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5E214C" w:rsidRPr="00403D69" w:rsidRDefault="005E214C" w:rsidP="005E214C">
            <w:pPr>
              <w:spacing w:line="360" w:lineRule="auto"/>
              <w:jc w:val="center"/>
              <w:rPr>
                <w:rFonts w:ascii="Arial" w:hAnsi="Arial" w:cs="Arial"/>
                <w:b/>
              </w:rPr>
            </w:pPr>
            <w:r>
              <w:rPr>
                <w:rFonts w:ascii="Arial" w:hAnsi="Arial" w:cs="Arial"/>
                <w:b/>
              </w:rPr>
              <w:t>6</w:t>
            </w:r>
          </w:p>
        </w:tc>
      </w:tr>
      <w:tr w:rsidR="005E214C" w:rsidRPr="00403D69" w:rsidTr="001A7369">
        <w:trPr>
          <w:trHeight w:val="20"/>
        </w:trPr>
        <w:tc>
          <w:tcPr>
            <w:tcW w:w="4439" w:type="pct"/>
            <w:shd w:val="clear" w:color="auto" w:fill="auto"/>
          </w:tcPr>
          <w:p w:rsidR="005E214C" w:rsidRPr="00945D64" w:rsidRDefault="005E214C" w:rsidP="005E214C">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5E214C" w:rsidRPr="00403D69" w:rsidRDefault="005E214C" w:rsidP="005E214C">
            <w:pPr>
              <w:spacing w:line="360" w:lineRule="auto"/>
              <w:jc w:val="center"/>
              <w:rPr>
                <w:rFonts w:ascii="Arial" w:hAnsi="Arial" w:cs="Arial"/>
                <w:b/>
              </w:rPr>
            </w:pPr>
            <w:r>
              <w:rPr>
                <w:rFonts w:ascii="Arial" w:hAnsi="Arial" w:cs="Arial"/>
                <w:b/>
              </w:rPr>
              <w:t>7</w:t>
            </w:r>
          </w:p>
        </w:tc>
      </w:tr>
      <w:tr w:rsidR="005E214C" w:rsidRPr="00403D69" w:rsidTr="001A7369">
        <w:trPr>
          <w:trHeight w:val="20"/>
        </w:trPr>
        <w:tc>
          <w:tcPr>
            <w:tcW w:w="4439" w:type="pct"/>
            <w:shd w:val="clear" w:color="auto" w:fill="auto"/>
          </w:tcPr>
          <w:p w:rsidR="005E214C" w:rsidRPr="00403D69" w:rsidRDefault="005E214C" w:rsidP="005E214C">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5E214C" w:rsidRPr="00403D69" w:rsidRDefault="005E214C" w:rsidP="005E214C">
            <w:pPr>
              <w:spacing w:line="360" w:lineRule="auto"/>
              <w:jc w:val="center"/>
              <w:rPr>
                <w:rFonts w:ascii="Arial" w:hAnsi="Arial" w:cs="Arial"/>
                <w:b/>
              </w:rPr>
            </w:pPr>
            <w:r>
              <w:rPr>
                <w:rFonts w:ascii="Arial" w:hAnsi="Arial" w:cs="Arial"/>
                <w:b/>
              </w:rPr>
              <w:t>8</w:t>
            </w:r>
          </w:p>
        </w:tc>
      </w:tr>
      <w:tr w:rsidR="005E214C" w:rsidRPr="00403D69" w:rsidTr="001A7369">
        <w:trPr>
          <w:trHeight w:val="20"/>
        </w:trPr>
        <w:tc>
          <w:tcPr>
            <w:tcW w:w="4439" w:type="pct"/>
            <w:shd w:val="clear" w:color="auto" w:fill="auto"/>
          </w:tcPr>
          <w:p w:rsidR="005E214C" w:rsidRPr="00403D69" w:rsidRDefault="005E214C" w:rsidP="005E214C">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5E214C" w:rsidRPr="00403D69" w:rsidRDefault="005E214C" w:rsidP="005E214C">
            <w:pPr>
              <w:spacing w:line="360" w:lineRule="auto"/>
              <w:jc w:val="center"/>
              <w:rPr>
                <w:rFonts w:ascii="Arial" w:hAnsi="Arial" w:cs="Arial"/>
                <w:b/>
              </w:rPr>
            </w:pPr>
            <w:r>
              <w:rPr>
                <w:rFonts w:ascii="Arial" w:hAnsi="Arial" w:cs="Arial"/>
                <w:b/>
              </w:rPr>
              <w:t>8</w:t>
            </w:r>
          </w:p>
        </w:tc>
      </w:tr>
      <w:tr w:rsidR="005E214C" w:rsidRPr="00403D69" w:rsidTr="001A7369">
        <w:trPr>
          <w:trHeight w:val="20"/>
        </w:trPr>
        <w:tc>
          <w:tcPr>
            <w:tcW w:w="4439" w:type="pct"/>
            <w:shd w:val="clear" w:color="auto" w:fill="auto"/>
          </w:tcPr>
          <w:p w:rsidR="005E214C" w:rsidRDefault="005E214C" w:rsidP="005E214C">
            <w:pPr>
              <w:spacing w:after="180" w:line="360" w:lineRule="auto"/>
              <w:ind w:left="708"/>
              <w:rPr>
                <w:rFonts w:ascii="Arial" w:hAnsi="Arial" w:cs="Arial"/>
                <w:b/>
                <w:bCs/>
              </w:rPr>
            </w:pPr>
            <w:r>
              <w:rPr>
                <w:rFonts w:ascii="Arial" w:hAnsi="Arial" w:cs="Arial"/>
                <w:b/>
                <w:bCs/>
              </w:rPr>
              <w:t xml:space="preserve">G. </w:t>
            </w:r>
            <w:r w:rsidRPr="007D2AE5">
              <w:rPr>
                <w:rFonts w:ascii="Arial" w:hAnsi="Arial" w:cs="Arial"/>
                <w:b/>
                <w:bCs/>
              </w:rPr>
              <w:t>Servidores Públicos que Intervinieron en la Auditoría</w:t>
            </w:r>
          </w:p>
        </w:tc>
        <w:tc>
          <w:tcPr>
            <w:tcW w:w="561" w:type="pct"/>
            <w:shd w:val="clear" w:color="auto" w:fill="auto"/>
          </w:tcPr>
          <w:p w:rsidR="005E214C" w:rsidRDefault="005E214C" w:rsidP="005E214C">
            <w:pPr>
              <w:spacing w:line="360" w:lineRule="auto"/>
              <w:jc w:val="center"/>
              <w:rPr>
                <w:rFonts w:ascii="Arial" w:hAnsi="Arial" w:cs="Arial"/>
                <w:b/>
              </w:rPr>
            </w:pPr>
            <w:r>
              <w:rPr>
                <w:rFonts w:ascii="Arial" w:hAnsi="Arial" w:cs="Arial"/>
                <w:b/>
              </w:rPr>
              <w:t>10</w:t>
            </w:r>
          </w:p>
        </w:tc>
      </w:tr>
      <w:tr w:rsidR="005E214C" w:rsidRPr="00403D69" w:rsidTr="001A7369">
        <w:trPr>
          <w:trHeight w:val="20"/>
        </w:trPr>
        <w:tc>
          <w:tcPr>
            <w:tcW w:w="4439" w:type="pct"/>
            <w:shd w:val="clear" w:color="auto" w:fill="auto"/>
          </w:tcPr>
          <w:p w:rsidR="005E214C" w:rsidRPr="001B3167" w:rsidRDefault="005E214C" w:rsidP="005E214C">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5E214C" w:rsidRPr="00403D69" w:rsidRDefault="004B6ED8" w:rsidP="005E214C">
            <w:pPr>
              <w:spacing w:line="360" w:lineRule="auto"/>
              <w:jc w:val="center"/>
              <w:rPr>
                <w:rFonts w:ascii="Arial" w:hAnsi="Arial" w:cs="Arial"/>
                <w:b/>
              </w:rPr>
            </w:pPr>
            <w:r>
              <w:rPr>
                <w:rFonts w:ascii="Arial" w:hAnsi="Arial" w:cs="Arial"/>
                <w:b/>
              </w:rPr>
              <w:t>10</w:t>
            </w:r>
          </w:p>
        </w:tc>
      </w:tr>
      <w:tr w:rsidR="005E214C" w:rsidRPr="00403D69" w:rsidTr="001A7369">
        <w:trPr>
          <w:trHeight w:val="20"/>
        </w:trPr>
        <w:tc>
          <w:tcPr>
            <w:tcW w:w="4439" w:type="pct"/>
            <w:shd w:val="clear" w:color="auto" w:fill="auto"/>
          </w:tcPr>
          <w:p w:rsidR="005E214C" w:rsidRPr="00403D69" w:rsidRDefault="005E214C" w:rsidP="005E214C">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5E214C" w:rsidRPr="00403D69" w:rsidRDefault="005E214C" w:rsidP="005E214C">
            <w:pPr>
              <w:spacing w:line="360" w:lineRule="auto"/>
              <w:jc w:val="center"/>
              <w:rPr>
                <w:rFonts w:ascii="Arial" w:hAnsi="Arial" w:cs="Arial"/>
                <w:b/>
              </w:rPr>
            </w:pPr>
            <w:r>
              <w:rPr>
                <w:rFonts w:ascii="Arial" w:hAnsi="Arial" w:cs="Arial"/>
                <w:b/>
              </w:rPr>
              <w:t>11</w:t>
            </w:r>
          </w:p>
        </w:tc>
      </w:tr>
      <w:tr w:rsidR="005E214C" w:rsidRPr="00403D69" w:rsidTr="001A7369">
        <w:trPr>
          <w:trHeight w:val="23"/>
        </w:trPr>
        <w:tc>
          <w:tcPr>
            <w:tcW w:w="4439" w:type="pct"/>
            <w:shd w:val="clear" w:color="auto" w:fill="auto"/>
            <w:hideMark/>
          </w:tcPr>
          <w:p w:rsidR="005E214C" w:rsidRPr="00403D69" w:rsidRDefault="005E214C" w:rsidP="005E214C">
            <w:pPr>
              <w:spacing w:after="180" w:line="360" w:lineRule="auto"/>
              <w:rPr>
                <w:rFonts w:ascii="Arial" w:hAnsi="Arial" w:cs="Arial"/>
                <w:b/>
                <w:bCs/>
              </w:rPr>
            </w:pPr>
            <w:r>
              <w:rPr>
                <w:rFonts w:ascii="Arial" w:hAnsi="Arial" w:cs="Arial"/>
                <w:b/>
                <w:bCs/>
              </w:rPr>
              <w:t xml:space="preserve">I.3. </w:t>
            </w:r>
            <w:r w:rsidRPr="00736E68">
              <w:rPr>
                <w:rFonts w:ascii="Arial" w:hAnsi="Arial" w:cs="Arial"/>
                <w:b/>
                <w:bCs/>
              </w:rPr>
              <w:t>RESULTADO</w:t>
            </w:r>
            <w:r>
              <w:rPr>
                <w:rFonts w:ascii="Arial" w:hAnsi="Arial" w:cs="Arial"/>
                <w:b/>
                <w:bCs/>
              </w:rPr>
              <w:t>S</w:t>
            </w:r>
            <w:r w:rsidRPr="00403D69">
              <w:rPr>
                <w:rFonts w:ascii="Arial" w:hAnsi="Arial" w:cs="Arial"/>
                <w:b/>
                <w:bCs/>
              </w:rPr>
              <w:t xml:space="preserve"> DE LA FISCALIZACIÓN EFECTUADA</w:t>
            </w:r>
          </w:p>
        </w:tc>
        <w:tc>
          <w:tcPr>
            <w:tcW w:w="561" w:type="pct"/>
            <w:shd w:val="clear" w:color="auto" w:fill="auto"/>
          </w:tcPr>
          <w:p w:rsidR="005E214C" w:rsidRPr="00403D69" w:rsidRDefault="005E214C" w:rsidP="005E214C">
            <w:pPr>
              <w:spacing w:line="360" w:lineRule="auto"/>
              <w:jc w:val="center"/>
              <w:rPr>
                <w:rFonts w:ascii="Arial" w:hAnsi="Arial" w:cs="Arial"/>
                <w:b/>
              </w:rPr>
            </w:pPr>
            <w:r>
              <w:rPr>
                <w:rFonts w:ascii="Arial" w:hAnsi="Arial" w:cs="Arial"/>
                <w:b/>
              </w:rPr>
              <w:t>11</w:t>
            </w:r>
          </w:p>
        </w:tc>
      </w:tr>
      <w:tr w:rsidR="005E214C" w:rsidRPr="00403D69" w:rsidTr="001A7369">
        <w:trPr>
          <w:trHeight w:val="706"/>
        </w:trPr>
        <w:tc>
          <w:tcPr>
            <w:tcW w:w="4439" w:type="pct"/>
            <w:shd w:val="clear" w:color="auto" w:fill="auto"/>
          </w:tcPr>
          <w:p w:rsidR="005E214C" w:rsidRDefault="005E214C" w:rsidP="005E214C">
            <w:pPr>
              <w:pStyle w:val="Prrafodelista"/>
              <w:numPr>
                <w:ilvl w:val="0"/>
                <w:numId w:val="21"/>
              </w:numPr>
              <w:spacing w:after="18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rsidR="005E214C" w:rsidRPr="00403D69" w:rsidRDefault="004B6ED8" w:rsidP="005E214C">
            <w:pPr>
              <w:spacing w:line="360" w:lineRule="auto"/>
              <w:jc w:val="center"/>
              <w:rPr>
                <w:rFonts w:ascii="Arial" w:hAnsi="Arial" w:cs="Arial"/>
                <w:b/>
              </w:rPr>
            </w:pPr>
            <w:r>
              <w:rPr>
                <w:rFonts w:ascii="Arial" w:hAnsi="Arial" w:cs="Arial"/>
                <w:b/>
              </w:rPr>
              <w:t>11</w:t>
            </w:r>
          </w:p>
        </w:tc>
      </w:tr>
      <w:tr w:rsidR="005E214C" w:rsidRPr="00403D69" w:rsidTr="001A7369">
        <w:trPr>
          <w:trHeight w:val="537"/>
        </w:trPr>
        <w:tc>
          <w:tcPr>
            <w:tcW w:w="4439" w:type="pct"/>
            <w:shd w:val="clear" w:color="auto" w:fill="auto"/>
          </w:tcPr>
          <w:p w:rsidR="005E214C" w:rsidRDefault="005E214C" w:rsidP="005E214C">
            <w:pPr>
              <w:spacing w:line="360" w:lineRule="auto"/>
              <w:rPr>
                <w:rFonts w:ascii="Arial" w:hAnsi="Arial" w:cs="Arial"/>
                <w:b/>
                <w:bCs/>
              </w:rPr>
            </w:pPr>
            <w:r>
              <w:rPr>
                <w:rFonts w:ascii="Arial" w:hAnsi="Arial" w:cs="Arial"/>
                <w:b/>
                <w:bCs/>
              </w:rPr>
              <w:lastRenderedPageBreak/>
              <w:t>II. INFORME INDIVIDUAL DE AUDITORÍA RELATIVO A EGRESOS</w:t>
            </w:r>
          </w:p>
        </w:tc>
        <w:tc>
          <w:tcPr>
            <w:tcW w:w="561" w:type="pct"/>
            <w:shd w:val="clear" w:color="auto" w:fill="auto"/>
          </w:tcPr>
          <w:p w:rsidR="005E214C" w:rsidRPr="00403D69" w:rsidRDefault="005E214C" w:rsidP="005E214C">
            <w:pPr>
              <w:spacing w:line="360" w:lineRule="auto"/>
              <w:jc w:val="center"/>
              <w:rPr>
                <w:rFonts w:ascii="Arial" w:hAnsi="Arial" w:cs="Arial"/>
                <w:b/>
              </w:rPr>
            </w:pPr>
          </w:p>
        </w:tc>
      </w:tr>
      <w:tr w:rsidR="005E214C" w:rsidRPr="00403D69" w:rsidTr="001A7369">
        <w:trPr>
          <w:trHeight w:val="574"/>
        </w:trPr>
        <w:tc>
          <w:tcPr>
            <w:tcW w:w="4439" w:type="pct"/>
            <w:shd w:val="clear" w:color="auto" w:fill="auto"/>
          </w:tcPr>
          <w:p w:rsidR="005E214C" w:rsidRDefault="005E214C" w:rsidP="005E214C">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5E214C" w:rsidRPr="005E214C" w:rsidRDefault="00330F90" w:rsidP="005E214C">
            <w:pPr>
              <w:spacing w:line="360" w:lineRule="auto"/>
              <w:jc w:val="center"/>
              <w:rPr>
                <w:rFonts w:ascii="Arial" w:hAnsi="Arial" w:cs="Arial"/>
                <w:b/>
                <w:bCs/>
              </w:rPr>
            </w:pPr>
            <w:r>
              <w:rPr>
                <w:rFonts w:ascii="Arial" w:hAnsi="Arial" w:cs="Arial"/>
                <w:b/>
                <w:bCs/>
              </w:rPr>
              <w:t>12</w:t>
            </w:r>
          </w:p>
        </w:tc>
      </w:tr>
      <w:tr w:rsidR="005E214C" w:rsidRPr="00403D69" w:rsidTr="001A7369">
        <w:trPr>
          <w:trHeight w:val="572"/>
        </w:trPr>
        <w:tc>
          <w:tcPr>
            <w:tcW w:w="4439" w:type="pct"/>
            <w:shd w:val="clear" w:color="auto" w:fill="auto"/>
          </w:tcPr>
          <w:p w:rsidR="005E214C" w:rsidRDefault="005E214C" w:rsidP="005E214C">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5E214C" w:rsidRPr="00403D69" w:rsidRDefault="00330F90" w:rsidP="005E214C">
            <w:pPr>
              <w:spacing w:line="360" w:lineRule="auto"/>
              <w:jc w:val="center"/>
              <w:rPr>
                <w:rFonts w:ascii="Arial" w:hAnsi="Arial" w:cs="Arial"/>
                <w:b/>
              </w:rPr>
            </w:pPr>
            <w:r>
              <w:rPr>
                <w:rFonts w:ascii="Arial" w:hAnsi="Arial" w:cs="Arial"/>
                <w:b/>
              </w:rPr>
              <w:t>12</w:t>
            </w:r>
          </w:p>
        </w:tc>
      </w:tr>
      <w:tr w:rsidR="005E214C" w:rsidRPr="00403D69" w:rsidTr="001A7369">
        <w:trPr>
          <w:trHeight w:val="566"/>
        </w:trPr>
        <w:tc>
          <w:tcPr>
            <w:tcW w:w="4439" w:type="pct"/>
            <w:shd w:val="clear" w:color="auto" w:fill="auto"/>
          </w:tcPr>
          <w:p w:rsidR="005E214C" w:rsidRPr="00B60639" w:rsidRDefault="005E214C" w:rsidP="005E214C">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5E214C" w:rsidRPr="00403D69" w:rsidRDefault="004B6ED8" w:rsidP="005E214C">
            <w:pPr>
              <w:spacing w:line="360" w:lineRule="auto"/>
              <w:jc w:val="center"/>
              <w:rPr>
                <w:rFonts w:ascii="Arial" w:hAnsi="Arial" w:cs="Arial"/>
                <w:b/>
              </w:rPr>
            </w:pPr>
            <w:r>
              <w:rPr>
                <w:rFonts w:ascii="Arial" w:hAnsi="Arial" w:cs="Arial"/>
                <w:b/>
              </w:rPr>
              <w:t>12</w:t>
            </w:r>
          </w:p>
        </w:tc>
      </w:tr>
      <w:tr w:rsidR="005E214C" w:rsidRPr="00403D69" w:rsidTr="001A7369">
        <w:trPr>
          <w:trHeight w:val="560"/>
        </w:trPr>
        <w:tc>
          <w:tcPr>
            <w:tcW w:w="4439" w:type="pct"/>
            <w:shd w:val="clear" w:color="auto" w:fill="auto"/>
          </w:tcPr>
          <w:p w:rsidR="005E214C" w:rsidRDefault="005E214C" w:rsidP="005E214C">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5E214C" w:rsidRPr="00403D69" w:rsidRDefault="00330F90" w:rsidP="005E214C">
            <w:pPr>
              <w:spacing w:line="360" w:lineRule="auto"/>
              <w:jc w:val="center"/>
              <w:rPr>
                <w:rFonts w:ascii="Arial" w:hAnsi="Arial" w:cs="Arial"/>
                <w:b/>
              </w:rPr>
            </w:pPr>
            <w:r>
              <w:rPr>
                <w:rFonts w:ascii="Arial" w:hAnsi="Arial" w:cs="Arial"/>
                <w:b/>
              </w:rPr>
              <w:t>13</w:t>
            </w:r>
          </w:p>
        </w:tc>
      </w:tr>
      <w:tr w:rsidR="005E214C" w:rsidRPr="00403D69" w:rsidTr="001A7369">
        <w:trPr>
          <w:trHeight w:val="575"/>
        </w:trPr>
        <w:tc>
          <w:tcPr>
            <w:tcW w:w="4439" w:type="pct"/>
            <w:shd w:val="clear" w:color="auto" w:fill="auto"/>
          </w:tcPr>
          <w:p w:rsidR="005E214C" w:rsidRDefault="005E214C" w:rsidP="005E214C">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5E214C" w:rsidRPr="00403D69" w:rsidRDefault="004B6ED8" w:rsidP="005E214C">
            <w:pPr>
              <w:spacing w:line="360" w:lineRule="auto"/>
              <w:jc w:val="center"/>
              <w:rPr>
                <w:rFonts w:ascii="Arial" w:hAnsi="Arial" w:cs="Arial"/>
                <w:b/>
              </w:rPr>
            </w:pPr>
            <w:r>
              <w:rPr>
                <w:rFonts w:ascii="Arial" w:hAnsi="Arial" w:cs="Arial"/>
                <w:b/>
              </w:rPr>
              <w:t>13</w:t>
            </w:r>
          </w:p>
        </w:tc>
      </w:tr>
      <w:tr w:rsidR="005E214C" w:rsidRPr="00403D69" w:rsidTr="001A7369">
        <w:trPr>
          <w:trHeight w:val="575"/>
        </w:trPr>
        <w:tc>
          <w:tcPr>
            <w:tcW w:w="4439" w:type="pct"/>
            <w:shd w:val="clear" w:color="auto" w:fill="auto"/>
          </w:tcPr>
          <w:p w:rsidR="005E214C" w:rsidRPr="00403D69" w:rsidRDefault="005E214C" w:rsidP="005E214C">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5E214C" w:rsidRDefault="00330F90" w:rsidP="005E214C">
            <w:pPr>
              <w:spacing w:line="360" w:lineRule="auto"/>
              <w:jc w:val="center"/>
              <w:rPr>
                <w:rFonts w:ascii="Arial" w:hAnsi="Arial" w:cs="Arial"/>
                <w:b/>
              </w:rPr>
            </w:pPr>
            <w:r>
              <w:rPr>
                <w:rFonts w:ascii="Arial" w:hAnsi="Arial" w:cs="Arial"/>
                <w:b/>
              </w:rPr>
              <w:t>15</w:t>
            </w:r>
          </w:p>
        </w:tc>
      </w:tr>
      <w:tr w:rsidR="005E214C" w:rsidRPr="00403D69" w:rsidTr="001A7369">
        <w:trPr>
          <w:trHeight w:val="568"/>
        </w:trPr>
        <w:tc>
          <w:tcPr>
            <w:tcW w:w="4439" w:type="pct"/>
            <w:shd w:val="clear" w:color="auto" w:fill="auto"/>
          </w:tcPr>
          <w:p w:rsidR="005E214C" w:rsidRDefault="005E214C" w:rsidP="005E214C">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5E214C" w:rsidRPr="00403D69" w:rsidRDefault="007F2349" w:rsidP="005E214C">
            <w:pPr>
              <w:spacing w:line="360" w:lineRule="auto"/>
              <w:jc w:val="center"/>
              <w:rPr>
                <w:rFonts w:ascii="Arial" w:hAnsi="Arial" w:cs="Arial"/>
                <w:b/>
              </w:rPr>
            </w:pPr>
            <w:r>
              <w:rPr>
                <w:rFonts w:ascii="Arial" w:hAnsi="Arial" w:cs="Arial"/>
                <w:b/>
              </w:rPr>
              <w:t>15</w:t>
            </w:r>
          </w:p>
        </w:tc>
      </w:tr>
      <w:tr w:rsidR="005E214C" w:rsidRPr="00403D69" w:rsidTr="001A7369">
        <w:trPr>
          <w:trHeight w:val="563"/>
        </w:trPr>
        <w:tc>
          <w:tcPr>
            <w:tcW w:w="4439" w:type="pct"/>
            <w:shd w:val="clear" w:color="auto" w:fill="auto"/>
          </w:tcPr>
          <w:p w:rsidR="005E214C" w:rsidRDefault="005E214C" w:rsidP="005E214C">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w:t>
            </w:r>
            <w:r w:rsidRPr="007D2AE5">
              <w:rPr>
                <w:rFonts w:ascii="Arial" w:hAnsi="Arial" w:cs="Arial"/>
                <w:b/>
                <w:bCs/>
              </w:rPr>
              <w:t>Servidores Públicos que Intervinieron en la Auditoría</w:t>
            </w:r>
          </w:p>
        </w:tc>
        <w:tc>
          <w:tcPr>
            <w:tcW w:w="561" w:type="pct"/>
            <w:shd w:val="clear" w:color="auto" w:fill="auto"/>
          </w:tcPr>
          <w:p w:rsidR="005E214C" w:rsidRPr="00403D69" w:rsidRDefault="004B6ED8" w:rsidP="005E214C">
            <w:pPr>
              <w:spacing w:line="360" w:lineRule="auto"/>
              <w:jc w:val="center"/>
              <w:rPr>
                <w:rFonts w:ascii="Arial" w:hAnsi="Arial" w:cs="Arial"/>
                <w:b/>
              </w:rPr>
            </w:pPr>
            <w:r>
              <w:rPr>
                <w:rFonts w:ascii="Arial" w:hAnsi="Arial" w:cs="Arial"/>
                <w:b/>
              </w:rPr>
              <w:t>17</w:t>
            </w:r>
          </w:p>
        </w:tc>
      </w:tr>
      <w:tr w:rsidR="005E214C" w:rsidRPr="00403D69" w:rsidTr="001A7369">
        <w:trPr>
          <w:trHeight w:val="557"/>
        </w:trPr>
        <w:tc>
          <w:tcPr>
            <w:tcW w:w="4439" w:type="pct"/>
            <w:shd w:val="clear" w:color="auto" w:fill="auto"/>
          </w:tcPr>
          <w:p w:rsidR="005E214C" w:rsidRPr="001B3167" w:rsidRDefault="005E214C" w:rsidP="005E214C">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rsidR="005E214C" w:rsidRPr="00403D69" w:rsidRDefault="004B6ED8" w:rsidP="005E214C">
            <w:pPr>
              <w:spacing w:line="360" w:lineRule="auto"/>
              <w:jc w:val="center"/>
              <w:rPr>
                <w:rFonts w:ascii="Arial" w:hAnsi="Arial" w:cs="Arial"/>
                <w:b/>
              </w:rPr>
            </w:pPr>
            <w:r>
              <w:rPr>
                <w:rFonts w:ascii="Arial" w:hAnsi="Arial" w:cs="Arial"/>
                <w:b/>
              </w:rPr>
              <w:t>17</w:t>
            </w:r>
          </w:p>
        </w:tc>
      </w:tr>
      <w:tr w:rsidR="005E214C" w:rsidRPr="00403D69" w:rsidTr="001A7369">
        <w:trPr>
          <w:trHeight w:val="578"/>
        </w:trPr>
        <w:tc>
          <w:tcPr>
            <w:tcW w:w="4439" w:type="pct"/>
            <w:shd w:val="clear" w:color="auto" w:fill="auto"/>
          </w:tcPr>
          <w:p w:rsidR="005E214C" w:rsidRDefault="005E214C" w:rsidP="005E214C">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5E214C" w:rsidRPr="00403D69" w:rsidRDefault="00330F90" w:rsidP="005E214C">
            <w:pPr>
              <w:spacing w:line="360" w:lineRule="auto"/>
              <w:jc w:val="center"/>
              <w:rPr>
                <w:rFonts w:ascii="Arial" w:hAnsi="Arial" w:cs="Arial"/>
                <w:b/>
              </w:rPr>
            </w:pPr>
            <w:r>
              <w:rPr>
                <w:rFonts w:ascii="Arial" w:hAnsi="Arial" w:cs="Arial"/>
                <w:b/>
              </w:rPr>
              <w:t>18</w:t>
            </w:r>
          </w:p>
        </w:tc>
      </w:tr>
      <w:tr w:rsidR="005E214C" w:rsidRPr="00403D69" w:rsidTr="001A7369">
        <w:trPr>
          <w:trHeight w:val="606"/>
        </w:trPr>
        <w:tc>
          <w:tcPr>
            <w:tcW w:w="4439" w:type="pct"/>
            <w:shd w:val="clear" w:color="auto" w:fill="auto"/>
          </w:tcPr>
          <w:p w:rsidR="005E214C" w:rsidRDefault="005E214C" w:rsidP="005E214C">
            <w:pPr>
              <w:spacing w:line="360" w:lineRule="auto"/>
              <w:rPr>
                <w:rFonts w:ascii="Arial" w:hAnsi="Arial" w:cs="Arial"/>
                <w:b/>
                <w:bCs/>
              </w:rPr>
            </w:pPr>
            <w:r>
              <w:rPr>
                <w:rFonts w:ascii="Arial" w:hAnsi="Arial" w:cs="Arial"/>
                <w:b/>
                <w:bCs/>
              </w:rPr>
              <w:t>II.3</w:t>
            </w:r>
            <w:r w:rsidRPr="00736E68">
              <w:rPr>
                <w:rFonts w:ascii="Arial" w:hAnsi="Arial" w:cs="Arial"/>
                <w:b/>
                <w:bCs/>
              </w:rPr>
              <w:t>. RESULTADOS</w:t>
            </w:r>
            <w:r w:rsidRPr="00403D69">
              <w:rPr>
                <w:rFonts w:ascii="Arial" w:hAnsi="Arial" w:cs="Arial"/>
                <w:b/>
                <w:bCs/>
              </w:rPr>
              <w:t xml:space="preserve"> DE LA FISCALIZACIÓN EFECTUADA</w:t>
            </w:r>
          </w:p>
          <w:p w:rsidR="005E214C" w:rsidRPr="00F02589" w:rsidRDefault="005E214C" w:rsidP="005E214C">
            <w:pPr>
              <w:spacing w:line="360" w:lineRule="auto"/>
              <w:rPr>
                <w:rFonts w:ascii="Arial" w:hAnsi="Arial" w:cs="Arial"/>
                <w:b/>
                <w:bCs/>
                <w:sz w:val="12"/>
              </w:rPr>
            </w:pPr>
          </w:p>
        </w:tc>
        <w:tc>
          <w:tcPr>
            <w:tcW w:w="561" w:type="pct"/>
            <w:shd w:val="clear" w:color="auto" w:fill="auto"/>
          </w:tcPr>
          <w:p w:rsidR="005E214C" w:rsidRPr="00403D69" w:rsidRDefault="004B6ED8" w:rsidP="005E214C">
            <w:pPr>
              <w:spacing w:line="360" w:lineRule="auto"/>
              <w:jc w:val="center"/>
              <w:rPr>
                <w:rFonts w:ascii="Arial" w:hAnsi="Arial" w:cs="Arial"/>
                <w:b/>
              </w:rPr>
            </w:pPr>
            <w:r>
              <w:rPr>
                <w:rFonts w:ascii="Arial" w:hAnsi="Arial" w:cs="Arial"/>
                <w:b/>
              </w:rPr>
              <w:t>18</w:t>
            </w:r>
          </w:p>
        </w:tc>
      </w:tr>
      <w:tr w:rsidR="005E214C" w:rsidRPr="00403D69" w:rsidTr="001A7369">
        <w:trPr>
          <w:trHeight w:val="572"/>
        </w:trPr>
        <w:tc>
          <w:tcPr>
            <w:tcW w:w="4439" w:type="pct"/>
            <w:shd w:val="clear" w:color="auto" w:fill="auto"/>
          </w:tcPr>
          <w:p w:rsidR="005E214C" w:rsidRDefault="005E214C" w:rsidP="005E214C">
            <w:pPr>
              <w:pStyle w:val="Prrafodelista"/>
              <w:numPr>
                <w:ilvl w:val="0"/>
                <w:numId w:val="29"/>
              </w:numPr>
              <w:spacing w:after="18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rsidR="005E214C" w:rsidRDefault="004B6ED8" w:rsidP="005E214C">
            <w:pPr>
              <w:spacing w:line="360" w:lineRule="auto"/>
              <w:jc w:val="center"/>
              <w:rPr>
                <w:rFonts w:ascii="Arial" w:hAnsi="Arial" w:cs="Arial"/>
                <w:b/>
              </w:rPr>
            </w:pPr>
            <w:r>
              <w:rPr>
                <w:rFonts w:ascii="Arial" w:hAnsi="Arial" w:cs="Arial"/>
                <w:b/>
              </w:rPr>
              <w:t>18</w:t>
            </w:r>
          </w:p>
        </w:tc>
      </w:tr>
      <w:tr w:rsidR="005E214C" w:rsidRPr="00403D69" w:rsidTr="001A7369">
        <w:trPr>
          <w:trHeight w:val="572"/>
        </w:trPr>
        <w:tc>
          <w:tcPr>
            <w:tcW w:w="4439" w:type="pct"/>
            <w:shd w:val="clear" w:color="auto" w:fill="auto"/>
          </w:tcPr>
          <w:p w:rsidR="005E214C" w:rsidRDefault="005E214C" w:rsidP="005E214C">
            <w:pPr>
              <w:pStyle w:val="Prrafodelista"/>
              <w:numPr>
                <w:ilvl w:val="0"/>
                <w:numId w:val="29"/>
              </w:numPr>
              <w:spacing w:after="180" w:line="360" w:lineRule="auto"/>
              <w:jc w:val="both"/>
              <w:rPr>
                <w:rFonts w:ascii="Arial" w:hAnsi="Arial" w:cs="Arial"/>
                <w:b/>
                <w:bCs/>
              </w:rPr>
            </w:pPr>
            <w:r w:rsidRPr="007D2AE5">
              <w:rPr>
                <w:rFonts w:ascii="Arial" w:hAnsi="Arial" w:cs="Arial"/>
                <w:b/>
                <w:bCs/>
              </w:rPr>
              <w:t>Observaciones Determinadas por Auditoría en Materia Financiera, Justificaciones y Aclaraciones de la Entidad Fiscalizada, Acciones y Recomendaciones Emitidas</w:t>
            </w:r>
          </w:p>
        </w:tc>
        <w:tc>
          <w:tcPr>
            <w:tcW w:w="561" w:type="pct"/>
            <w:shd w:val="clear" w:color="auto" w:fill="auto"/>
          </w:tcPr>
          <w:p w:rsidR="005E214C" w:rsidRDefault="004B6ED8" w:rsidP="005E214C">
            <w:pPr>
              <w:spacing w:line="360" w:lineRule="auto"/>
              <w:jc w:val="center"/>
              <w:rPr>
                <w:rFonts w:ascii="Arial" w:hAnsi="Arial" w:cs="Arial"/>
                <w:b/>
              </w:rPr>
            </w:pPr>
            <w:r>
              <w:rPr>
                <w:rFonts w:ascii="Arial" w:hAnsi="Arial" w:cs="Arial"/>
                <w:b/>
              </w:rPr>
              <w:t>19</w:t>
            </w:r>
          </w:p>
        </w:tc>
      </w:tr>
      <w:tr w:rsidR="005E214C" w:rsidRPr="00403D69" w:rsidTr="001A7369">
        <w:trPr>
          <w:trHeight w:val="572"/>
        </w:trPr>
        <w:tc>
          <w:tcPr>
            <w:tcW w:w="4439" w:type="pct"/>
            <w:shd w:val="clear" w:color="auto" w:fill="auto"/>
          </w:tcPr>
          <w:p w:rsidR="005E214C" w:rsidRDefault="005E214C" w:rsidP="005E214C">
            <w:pPr>
              <w:spacing w:line="360" w:lineRule="auto"/>
              <w:rPr>
                <w:rFonts w:ascii="Arial" w:hAnsi="Arial" w:cs="Arial"/>
                <w:b/>
                <w:bCs/>
              </w:rPr>
            </w:pPr>
            <w:r>
              <w:rPr>
                <w:rFonts w:ascii="Arial" w:hAnsi="Arial" w:cs="Arial"/>
                <w:b/>
                <w:bCs/>
              </w:rPr>
              <w:t>III.</w:t>
            </w:r>
            <w:r w:rsidRPr="00815D5E">
              <w:rPr>
                <w:rFonts w:ascii="Arial" w:hAnsi="Arial" w:cs="Arial"/>
                <w:b/>
                <w:bCs/>
              </w:rPr>
              <w:t xml:space="preserve"> </w:t>
            </w:r>
            <w:r w:rsidRPr="00E17590">
              <w:rPr>
                <w:rFonts w:ascii="Arial" w:hAnsi="Arial" w:cs="Arial"/>
                <w:b/>
                <w:bCs/>
              </w:rPr>
              <w:t>DICTAMEN DE LOS INFORMES INDIVIDUALES DE AUDITORÍA</w:t>
            </w:r>
          </w:p>
        </w:tc>
        <w:tc>
          <w:tcPr>
            <w:tcW w:w="561" w:type="pct"/>
            <w:shd w:val="clear" w:color="auto" w:fill="auto"/>
          </w:tcPr>
          <w:p w:rsidR="005E214C" w:rsidRDefault="00754802" w:rsidP="005E214C">
            <w:pPr>
              <w:spacing w:line="360" w:lineRule="auto"/>
              <w:jc w:val="center"/>
              <w:rPr>
                <w:rFonts w:ascii="Arial" w:hAnsi="Arial" w:cs="Arial"/>
                <w:b/>
              </w:rPr>
            </w:pPr>
            <w:r>
              <w:rPr>
                <w:rFonts w:ascii="Arial" w:hAnsi="Arial" w:cs="Arial"/>
                <w:b/>
              </w:rPr>
              <w:t>21</w:t>
            </w:r>
          </w:p>
        </w:tc>
      </w:tr>
      <w:tr w:rsidR="005E214C" w:rsidRPr="00403D69" w:rsidTr="001A7369">
        <w:trPr>
          <w:trHeight w:val="572"/>
        </w:trPr>
        <w:tc>
          <w:tcPr>
            <w:tcW w:w="4439" w:type="pct"/>
            <w:shd w:val="clear" w:color="auto" w:fill="auto"/>
          </w:tcPr>
          <w:p w:rsidR="005E214C" w:rsidRDefault="005E214C" w:rsidP="005E214C">
            <w:pPr>
              <w:spacing w:line="360" w:lineRule="auto"/>
              <w:rPr>
                <w:rFonts w:ascii="Arial" w:hAnsi="Arial" w:cs="Arial"/>
                <w:b/>
                <w:bCs/>
              </w:rPr>
            </w:pPr>
          </w:p>
        </w:tc>
        <w:tc>
          <w:tcPr>
            <w:tcW w:w="561" w:type="pct"/>
            <w:shd w:val="clear" w:color="auto" w:fill="auto"/>
          </w:tcPr>
          <w:p w:rsidR="005E214C" w:rsidRDefault="005E214C" w:rsidP="005E214C">
            <w:pPr>
              <w:spacing w:line="360" w:lineRule="auto"/>
              <w:jc w:val="center"/>
              <w:rPr>
                <w:rFonts w:ascii="Arial" w:hAnsi="Arial" w:cs="Arial"/>
                <w:b/>
              </w:rPr>
            </w:pPr>
          </w:p>
        </w:tc>
      </w:tr>
    </w:tbl>
    <w:p w:rsidR="001A7369" w:rsidRDefault="001A7369" w:rsidP="005E214C">
      <w:pPr>
        <w:rPr>
          <w:rFonts w:ascii="Arial" w:hAnsi="Arial" w:cs="Arial"/>
          <w:b/>
          <w:bCs/>
        </w:rPr>
      </w:pPr>
    </w:p>
    <w:p w:rsidR="005E214C" w:rsidRDefault="005E214C" w:rsidP="005E214C">
      <w:pPr>
        <w:rPr>
          <w:rFonts w:ascii="Arial" w:hAnsi="Arial" w:cs="Arial"/>
          <w:b/>
          <w:bCs/>
        </w:rPr>
      </w:pPr>
      <w:r>
        <w:rPr>
          <w:rFonts w:ascii="Arial" w:hAnsi="Arial" w:cs="Arial"/>
          <w:b/>
          <w:bCs/>
        </w:rPr>
        <w:br w:type="page"/>
      </w:r>
    </w:p>
    <w:p w:rsidR="005E214C" w:rsidRDefault="005E214C" w:rsidP="005E214C">
      <w:pPr>
        <w:spacing w:line="360" w:lineRule="auto"/>
        <w:ind w:right="190"/>
        <w:rPr>
          <w:rFonts w:ascii="Arial" w:hAnsi="Arial" w:cs="Arial"/>
          <w:b/>
          <w:bCs/>
        </w:rPr>
      </w:pPr>
    </w:p>
    <w:p w:rsidR="005E214C" w:rsidRPr="0007764D" w:rsidRDefault="005E214C" w:rsidP="005E214C">
      <w:pPr>
        <w:spacing w:line="360" w:lineRule="auto"/>
        <w:ind w:right="190"/>
        <w:rPr>
          <w:rFonts w:ascii="Arial" w:hAnsi="Arial" w:cs="Arial"/>
          <w:b/>
          <w:bCs/>
        </w:rPr>
      </w:pPr>
      <w:r w:rsidRPr="0007764D">
        <w:rPr>
          <w:rFonts w:ascii="Arial" w:hAnsi="Arial" w:cs="Arial"/>
          <w:b/>
          <w:bCs/>
        </w:rPr>
        <w:t>INTRODUCCIÓN</w:t>
      </w:r>
    </w:p>
    <w:p w:rsidR="005E214C" w:rsidRPr="0007764D" w:rsidRDefault="005E214C" w:rsidP="005E214C">
      <w:pPr>
        <w:spacing w:line="360" w:lineRule="auto"/>
        <w:ind w:right="190"/>
        <w:rPr>
          <w:rFonts w:ascii="Arial" w:hAnsi="Arial" w:cs="Arial"/>
          <w:b/>
          <w:bCs/>
        </w:rPr>
      </w:pPr>
    </w:p>
    <w:p w:rsidR="005E214C" w:rsidRPr="0007764D" w:rsidRDefault="005E214C" w:rsidP="005E214C">
      <w:pPr>
        <w:spacing w:line="360" w:lineRule="auto"/>
        <w:ind w:right="49"/>
        <w:jc w:val="both"/>
        <w:rPr>
          <w:rFonts w:ascii="Arial" w:hAnsi="Arial" w:cs="Arial"/>
          <w:b/>
        </w:rPr>
      </w:pPr>
      <w:r w:rsidRPr="0007764D">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la Administración Pública Estatal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rsidR="005E214C" w:rsidRPr="0007764D" w:rsidRDefault="005E214C" w:rsidP="005E214C">
      <w:pPr>
        <w:spacing w:line="360" w:lineRule="auto"/>
        <w:ind w:right="190"/>
        <w:jc w:val="both"/>
        <w:rPr>
          <w:rFonts w:ascii="Arial" w:hAnsi="Arial" w:cs="Arial"/>
        </w:rPr>
      </w:pPr>
    </w:p>
    <w:p w:rsidR="005E214C" w:rsidRPr="0007764D" w:rsidRDefault="005E214C" w:rsidP="005E214C">
      <w:pPr>
        <w:pStyle w:val="Textoindependiente"/>
        <w:spacing w:line="360" w:lineRule="auto"/>
        <w:ind w:right="49"/>
        <w:rPr>
          <w:rFonts w:ascii="Arial" w:hAnsi="Arial" w:cs="Arial"/>
        </w:rPr>
      </w:pPr>
      <w:r w:rsidRPr="0007764D">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rsidR="005E214C" w:rsidRPr="0007764D" w:rsidRDefault="005E214C" w:rsidP="005E214C">
      <w:pPr>
        <w:spacing w:line="360" w:lineRule="auto"/>
        <w:ind w:right="190"/>
        <w:jc w:val="both"/>
        <w:rPr>
          <w:rFonts w:ascii="Arial" w:hAnsi="Arial" w:cs="Arial"/>
        </w:rPr>
      </w:pPr>
    </w:p>
    <w:p w:rsidR="005E214C" w:rsidRPr="0007764D" w:rsidRDefault="005E214C" w:rsidP="005E214C">
      <w:pPr>
        <w:spacing w:line="360" w:lineRule="auto"/>
        <w:ind w:right="49"/>
        <w:jc w:val="both"/>
        <w:rPr>
          <w:rFonts w:ascii="Arial" w:hAnsi="Arial" w:cs="Arial"/>
          <w:b/>
        </w:rPr>
      </w:pPr>
      <w:r w:rsidRPr="0007764D">
        <w:rPr>
          <w:rFonts w:ascii="Arial" w:hAnsi="Arial" w:cs="Arial"/>
          <w:bCs/>
        </w:rPr>
        <w:t xml:space="preserve">La formulación, revisión y aprobación de la Cuenta Pública del </w:t>
      </w:r>
      <w:r w:rsidRPr="0007764D">
        <w:rPr>
          <w:rFonts w:ascii="Arial" w:hAnsi="Arial" w:cs="Arial"/>
          <w:b/>
          <w:bCs/>
        </w:rPr>
        <w:t>Instituto de Movilidad del Estado de Quintana Roo</w:t>
      </w:r>
      <w:r w:rsidRPr="0007764D">
        <w:rPr>
          <w:rFonts w:ascii="Arial" w:hAnsi="Arial" w:cs="Arial"/>
        </w:rPr>
        <w:t>,</w:t>
      </w:r>
      <w:r w:rsidRPr="0007764D">
        <w:rPr>
          <w:rFonts w:ascii="Arial" w:hAnsi="Arial" w:cs="Arial"/>
          <w:bCs/>
        </w:rPr>
        <w:t xml:space="preserve"> comprende la realización de actividades en las que participa la Legislatura del Estado, las cuales comprenden:</w:t>
      </w:r>
    </w:p>
    <w:p w:rsidR="005E214C" w:rsidRPr="0007764D" w:rsidRDefault="005E214C" w:rsidP="005E214C">
      <w:pPr>
        <w:spacing w:line="360" w:lineRule="auto"/>
        <w:ind w:right="190"/>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
          <w:bCs/>
        </w:rPr>
        <w:t>A.- El Proceso Administrativo;</w:t>
      </w:r>
      <w:r w:rsidRPr="0007764D">
        <w:rPr>
          <w:rFonts w:ascii="Arial" w:hAnsi="Arial" w:cs="Arial"/>
          <w:bCs/>
        </w:rPr>
        <w:t xml:space="preserve"> que es desarrollado fundamentalmente por el </w:t>
      </w:r>
      <w:r w:rsidRPr="0007764D">
        <w:rPr>
          <w:rFonts w:ascii="Arial" w:hAnsi="Arial" w:cs="Arial"/>
          <w:b/>
          <w:bCs/>
        </w:rPr>
        <w:t>Instituto de Movilidad del Estado de Quintana Roo</w:t>
      </w:r>
      <w:r w:rsidRPr="0007764D">
        <w:rPr>
          <w:rFonts w:ascii="Arial" w:hAnsi="Arial" w:cs="Arial"/>
        </w:rPr>
        <w:t>,</w:t>
      </w:r>
      <w:r w:rsidRPr="0007764D">
        <w:rPr>
          <w:rFonts w:ascii="Arial" w:hAnsi="Arial" w:cs="Arial"/>
          <w:bCs/>
        </w:rPr>
        <w:t xml:space="preserve"> en la integración de la Cuenta Pública, la cual comprende los resultados de las labores administrativas realizadas en el ejercicio fiscal 2019, así como las principales políticas financieras, económicas y sociales que influyeron en el resultado de los ingresos obtenidos y gastos efectuados por la entidad fiscalizada.</w:t>
      </w:r>
    </w:p>
    <w:p w:rsidR="005E214C" w:rsidRPr="0007764D" w:rsidRDefault="005E214C" w:rsidP="005E214C">
      <w:pPr>
        <w:spacing w:line="360" w:lineRule="auto"/>
        <w:ind w:right="190"/>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
          <w:bCs/>
        </w:rPr>
        <w:t xml:space="preserve">B.- El Proceso de Vigilancia; </w:t>
      </w:r>
      <w:r w:rsidRPr="0007764D">
        <w:rPr>
          <w:rFonts w:ascii="Arial" w:hAnsi="Arial" w:cs="Arial"/>
          <w:bCs/>
        </w:rPr>
        <w:t xml:space="preserve">que es desarrollado por la Legislatura del Estado con apoyo de la Auditoría Superior del Estado, cuya función es la revisión y fiscalización superior de </w:t>
      </w:r>
      <w:bookmarkStart w:id="1" w:name="_Hlk11404101"/>
      <w:r w:rsidRPr="0007764D">
        <w:rPr>
          <w:rFonts w:ascii="Arial" w:hAnsi="Arial" w:cs="Arial"/>
          <w:bCs/>
        </w:rPr>
        <w:lastRenderedPageBreak/>
        <w:t xml:space="preserve">la gestión financiera para comprobar el cumplimiento de las </w:t>
      </w:r>
      <w:bookmarkStart w:id="2" w:name="_Hlk11355006"/>
      <w:r w:rsidRPr="0007764D">
        <w:rPr>
          <w:rFonts w:ascii="Arial" w:hAnsi="Arial" w:cs="Arial"/>
          <w:bCs/>
        </w:rPr>
        <w:t>disposiciones legales y normativas aplicables</w:t>
      </w:r>
      <w:bookmarkEnd w:id="2"/>
      <w:r w:rsidRPr="0007764D">
        <w:rPr>
          <w:rFonts w:ascii="Arial" w:hAnsi="Arial" w:cs="Arial"/>
          <w:bCs/>
        </w:rPr>
        <w:t xml:space="preserve">, en cuanto a los ingresos y gastos públicos, </w:t>
      </w:r>
      <w:bookmarkEnd w:id="1"/>
      <w:r w:rsidRPr="0007764D">
        <w:rPr>
          <w:rFonts w:ascii="Arial" w:hAnsi="Arial" w:cs="Arial"/>
          <w:bCs/>
        </w:rPr>
        <w:t xml:space="preserve">y todo lo relacionado con la actividad financiera-administrativa del </w:t>
      </w:r>
      <w:r w:rsidRPr="0007764D">
        <w:rPr>
          <w:rFonts w:ascii="Arial" w:hAnsi="Arial" w:cs="Arial"/>
          <w:b/>
          <w:bCs/>
        </w:rPr>
        <w:t>Instituto de Movilidad del Estado de Quintana Roo.</w:t>
      </w:r>
    </w:p>
    <w:p w:rsidR="005E214C" w:rsidRPr="0007764D" w:rsidRDefault="005E214C" w:rsidP="005E214C">
      <w:pPr>
        <w:spacing w:line="360" w:lineRule="auto"/>
        <w:ind w:right="190"/>
        <w:jc w:val="both"/>
        <w:rPr>
          <w:rFonts w:ascii="Arial" w:hAnsi="Arial" w:cs="Arial"/>
          <w:bCs/>
        </w:rPr>
      </w:pPr>
    </w:p>
    <w:p w:rsidR="005E214C" w:rsidRPr="0007764D" w:rsidRDefault="005E214C" w:rsidP="005E214C">
      <w:pPr>
        <w:spacing w:line="360" w:lineRule="auto"/>
        <w:ind w:right="48"/>
        <w:jc w:val="both"/>
        <w:rPr>
          <w:rFonts w:ascii="Arial" w:hAnsi="Arial" w:cs="Arial"/>
        </w:rPr>
      </w:pPr>
      <w:r w:rsidRPr="0007764D">
        <w:rPr>
          <w:rFonts w:ascii="Arial" w:hAnsi="Arial" w:cs="Arial"/>
        </w:rPr>
        <w:t xml:space="preserve">En la Cuenta Pública del </w:t>
      </w:r>
      <w:r w:rsidRPr="0007764D">
        <w:rPr>
          <w:rFonts w:ascii="Arial" w:hAnsi="Arial" w:cs="Arial"/>
          <w:b/>
          <w:bCs/>
        </w:rPr>
        <w:t>Instituto de Movilidad del Estado de Quintana Roo</w:t>
      </w:r>
      <w:r w:rsidRPr="0007764D">
        <w:rPr>
          <w:rFonts w:ascii="Arial" w:hAnsi="Arial" w:cs="Arial"/>
        </w:rPr>
        <w:t xml:space="preserve">, correspondiente al ejercicio fiscal </w:t>
      </w:r>
      <w:r w:rsidRPr="0007764D">
        <w:rPr>
          <w:rFonts w:ascii="Arial" w:hAnsi="Arial" w:cs="Arial"/>
          <w:bCs/>
        </w:rPr>
        <w:t>2019</w:t>
      </w:r>
      <w:r w:rsidRPr="0007764D">
        <w:rPr>
          <w:rFonts w:ascii="Arial" w:hAnsi="Arial" w:cs="Arial"/>
        </w:rPr>
        <w:t>, se encuentra reflejada la obtención del ingreso y la aplicación del gasto público de</w:t>
      </w:r>
      <w:bookmarkStart w:id="3" w:name="_Hlk14174045"/>
      <w:r w:rsidRPr="0007764D">
        <w:rPr>
          <w:rFonts w:ascii="Arial" w:hAnsi="Arial" w:cs="Arial"/>
        </w:rPr>
        <w:t xml:space="preserve"> recursos</w:t>
      </w:r>
      <w:bookmarkEnd w:id="3"/>
      <w:r w:rsidRPr="0007764D">
        <w:rPr>
          <w:rFonts w:ascii="Arial" w:hAnsi="Arial" w:cs="Arial"/>
        </w:rPr>
        <w:t xml:space="preserve"> Estatales. La Cuenta Pública fue entregada a la Auditoría Superior del Estado, en fecha 16 de junio de 2020, con oficio No. IMOVEQROO/DG/DAF/SA/1091/2020.</w:t>
      </w:r>
    </w:p>
    <w:p w:rsidR="005E214C" w:rsidRPr="00EB6AAF" w:rsidRDefault="005E214C" w:rsidP="005E214C">
      <w:pPr>
        <w:spacing w:line="360" w:lineRule="auto"/>
        <w:ind w:right="48"/>
        <w:jc w:val="both"/>
        <w:rPr>
          <w:rFonts w:ascii="Arial" w:hAnsi="Arial" w:cs="Arial"/>
          <w:iCs/>
        </w:rPr>
      </w:pPr>
    </w:p>
    <w:p w:rsidR="005E214C" w:rsidRPr="0007764D" w:rsidRDefault="005E214C" w:rsidP="005E214C">
      <w:pPr>
        <w:spacing w:line="360" w:lineRule="auto"/>
        <w:ind w:right="190"/>
        <w:jc w:val="both"/>
        <w:rPr>
          <w:rFonts w:ascii="Arial" w:hAnsi="Arial" w:cs="Arial"/>
          <w:bCs/>
        </w:rPr>
      </w:pPr>
      <w:r w:rsidRPr="0007764D">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p>
    <w:p w:rsidR="005E214C" w:rsidRPr="0007764D" w:rsidRDefault="005E214C" w:rsidP="005E214C">
      <w:pPr>
        <w:spacing w:line="360" w:lineRule="auto"/>
        <w:ind w:right="190"/>
        <w:jc w:val="both"/>
        <w:rPr>
          <w:rFonts w:ascii="Arial" w:hAnsi="Arial" w:cs="Arial"/>
        </w:rPr>
      </w:pPr>
    </w:p>
    <w:p w:rsidR="005E214C" w:rsidRPr="0007764D" w:rsidRDefault="005E214C" w:rsidP="005E214C">
      <w:pPr>
        <w:spacing w:line="360" w:lineRule="auto"/>
        <w:ind w:right="190"/>
        <w:jc w:val="both"/>
        <w:rPr>
          <w:rFonts w:ascii="Arial" w:hAnsi="Arial" w:cs="Arial"/>
        </w:rPr>
      </w:pPr>
      <w:bookmarkStart w:id="4" w:name="_Hlk11404920"/>
      <w:r w:rsidRPr="0007764D">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4"/>
      <w:r w:rsidRPr="0007764D">
        <w:rPr>
          <w:rFonts w:ascii="Arial" w:hAnsi="Arial" w:cs="Arial"/>
        </w:rPr>
        <w:t>, se tiene a bien presentar los Informes Individuales de Auditoría, obtenidos con relación a la Cuenta Pública</w:t>
      </w:r>
      <w:r w:rsidRPr="0007764D">
        <w:rPr>
          <w:rFonts w:ascii="Arial" w:hAnsi="Arial" w:cs="Arial"/>
          <w:bCs/>
        </w:rPr>
        <w:t xml:space="preserve"> </w:t>
      </w:r>
      <w:r w:rsidRPr="0007764D">
        <w:rPr>
          <w:rFonts w:ascii="Arial" w:hAnsi="Arial" w:cs="Arial"/>
        </w:rPr>
        <w:t xml:space="preserve">del </w:t>
      </w:r>
      <w:r w:rsidRPr="0007764D">
        <w:rPr>
          <w:rFonts w:ascii="Arial" w:hAnsi="Arial" w:cs="Arial"/>
          <w:b/>
          <w:bCs/>
        </w:rPr>
        <w:t>Instituto de Movilidad del Estado de Quintana Roo</w:t>
      </w:r>
      <w:r w:rsidRPr="005120C9">
        <w:rPr>
          <w:rFonts w:ascii="Arial" w:hAnsi="Arial" w:cs="Arial"/>
          <w:bCs/>
        </w:rPr>
        <w:t>,</w:t>
      </w:r>
      <w:r w:rsidRPr="0007764D">
        <w:rPr>
          <w:rFonts w:ascii="Arial" w:hAnsi="Arial" w:cs="Arial"/>
        </w:rPr>
        <w:t xml:space="preserve"> correspondiente al</w:t>
      </w:r>
      <w:r w:rsidRPr="0007764D">
        <w:rPr>
          <w:rFonts w:ascii="Arial" w:hAnsi="Arial" w:cs="Arial"/>
          <w:bCs/>
        </w:rPr>
        <w:t xml:space="preserve"> ejercicio fiscal 2019</w:t>
      </w:r>
      <w:r w:rsidRPr="0007764D">
        <w:rPr>
          <w:rFonts w:ascii="Arial" w:hAnsi="Arial" w:cs="Arial"/>
        </w:rPr>
        <w:t>.</w:t>
      </w:r>
    </w:p>
    <w:p w:rsidR="005E214C" w:rsidRPr="0007764D" w:rsidRDefault="005E214C" w:rsidP="005E214C">
      <w:pPr>
        <w:spacing w:line="360" w:lineRule="auto"/>
        <w:ind w:right="190"/>
        <w:rPr>
          <w:rFonts w:ascii="Arial" w:hAnsi="Arial" w:cs="Arial"/>
          <w:b/>
          <w:bCs/>
        </w:rPr>
      </w:pPr>
    </w:p>
    <w:p w:rsidR="005E214C" w:rsidRPr="0007764D" w:rsidRDefault="005E214C" w:rsidP="005E214C">
      <w:pPr>
        <w:spacing w:line="360" w:lineRule="auto"/>
        <w:ind w:right="190"/>
        <w:rPr>
          <w:rFonts w:ascii="Arial" w:hAnsi="Arial" w:cs="Arial"/>
          <w:b/>
          <w:bCs/>
        </w:rPr>
      </w:pPr>
      <w:r w:rsidRPr="0007764D">
        <w:rPr>
          <w:rFonts w:ascii="Arial" w:hAnsi="Arial" w:cs="Arial"/>
          <w:b/>
          <w:bCs/>
        </w:rPr>
        <w:t>ANTECEDENTES DE LA ENTIDAD FISCALIZADA</w:t>
      </w:r>
    </w:p>
    <w:p w:rsidR="005E214C" w:rsidRPr="0007764D" w:rsidRDefault="005E214C" w:rsidP="005E214C">
      <w:pPr>
        <w:spacing w:line="360" w:lineRule="auto"/>
        <w:ind w:right="190"/>
        <w:jc w:val="both"/>
        <w:rPr>
          <w:rFonts w:ascii="Arial" w:hAnsi="Arial" w:cs="Arial"/>
          <w:b/>
        </w:rPr>
      </w:pPr>
      <w:r w:rsidRPr="0007764D">
        <w:rPr>
          <w:rFonts w:ascii="Arial" w:hAnsi="Arial" w:cs="Arial"/>
          <w:b/>
        </w:rPr>
        <w:lastRenderedPageBreak/>
        <w:t>De su Creación y Objeto</w:t>
      </w:r>
    </w:p>
    <w:p w:rsidR="005E214C" w:rsidRPr="00FD531B" w:rsidRDefault="005E214C" w:rsidP="005E214C">
      <w:pPr>
        <w:spacing w:line="360" w:lineRule="auto"/>
        <w:ind w:right="190"/>
        <w:jc w:val="both"/>
        <w:rPr>
          <w:rFonts w:ascii="Arial" w:hAnsi="Arial" w:cs="Arial"/>
        </w:rPr>
      </w:pPr>
    </w:p>
    <w:p w:rsidR="005E214C" w:rsidRPr="00C02B0B" w:rsidRDefault="005E214C" w:rsidP="005E214C">
      <w:pPr>
        <w:spacing w:line="360" w:lineRule="auto"/>
        <w:jc w:val="both"/>
        <w:rPr>
          <w:rFonts w:ascii="Arial" w:hAnsi="Arial" w:cs="Arial"/>
        </w:rPr>
      </w:pPr>
      <w:r w:rsidRPr="00C02B0B">
        <w:rPr>
          <w:rFonts w:ascii="Arial" w:hAnsi="Arial" w:cs="Arial"/>
        </w:rPr>
        <w:t xml:space="preserve">El </w:t>
      </w:r>
      <w:r w:rsidRPr="00F92526">
        <w:rPr>
          <w:rFonts w:ascii="Arial" w:hAnsi="Arial" w:cs="Arial"/>
          <w:b/>
        </w:rPr>
        <w:t>Instituto de Movilidad del Estado de Quintana Roo</w:t>
      </w:r>
      <w:r w:rsidRPr="00C02B0B">
        <w:rPr>
          <w:rFonts w:ascii="Arial" w:hAnsi="Arial" w:cs="Arial"/>
        </w:rPr>
        <w:t>, fue creado por decreto de Ley Número 213 de la H. XV Legislatura del Estado, publicado en el Periódico Oficial del Estado de Quintana Roo el día 14 de junio de 2018, como un organismo público descentralizado de la Administración Pública Paraestatal del Estado de Quintana Roo, con personalidad jurídica y patrimonio propios, sectorizado a la Secretaría de Desarrollo Territorial Urbano Sustentable, dotado de autonomía técnica y de gestión, responsable de la planeación, diseño, ejecución, evaluación y seguimiento de la política d</w:t>
      </w:r>
      <w:r>
        <w:rPr>
          <w:rFonts w:ascii="Arial" w:hAnsi="Arial" w:cs="Arial"/>
        </w:rPr>
        <w:t>e movilidad en el orden estatal;</w:t>
      </w:r>
    </w:p>
    <w:p w:rsidR="005E214C" w:rsidRDefault="005E214C" w:rsidP="005E214C">
      <w:pPr>
        <w:spacing w:line="360" w:lineRule="auto"/>
        <w:jc w:val="both"/>
        <w:rPr>
          <w:rFonts w:ascii="Arial" w:hAnsi="Arial" w:cs="Arial"/>
        </w:rPr>
      </w:pPr>
      <w:r>
        <w:rPr>
          <w:rFonts w:ascii="Arial" w:hAnsi="Arial" w:cs="Arial"/>
        </w:rPr>
        <w:t>t</w:t>
      </w:r>
      <w:r w:rsidRPr="00C02B0B">
        <w:rPr>
          <w:rFonts w:ascii="Arial" w:hAnsi="Arial" w:cs="Arial"/>
        </w:rPr>
        <w:t>iene su sede en la ciudad de Chetumal, Quintana Roo, y podrá́ contar con las unidades administrativas y de representación de acuerdo con su Estatuto Orgánico y capacidad presupuestal, las cuales se podrán crear o establecer a través de los convenios de coordinación y colaboración que se suscriban con los Ayuntamientos del Estado de Quintana Roo, así ́como demás organismos públicos, privados y sociales.</w:t>
      </w:r>
    </w:p>
    <w:p w:rsidR="005E214C" w:rsidRPr="00FD531B" w:rsidRDefault="005E214C" w:rsidP="005E214C">
      <w:pPr>
        <w:spacing w:line="360" w:lineRule="auto"/>
        <w:jc w:val="both"/>
        <w:rPr>
          <w:rFonts w:ascii="Arial" w:hAnsi="Arial" w:cs="Arial"/>
        </w:rPr>
      </w:pPr>
    </w:p>
    <w:p w:rsidR="005E214C" w:rsidRPr="0007764D" w:rsidRDefault="005E214C" w:rsidP="005E214C">
      <w:pPr>
        <w:spacing w:line="360" w:lineRule="auto"/>
        <w:jc w:val="both"/>
        <w:rPr>
          <w:rFonts w:ascii="Arial" w:hAnsi="Arial" w:cs="Arial"/>
          <w:bCs/>
          <w:lang w:val="es-ES"/>
        </w:rPr>
      </w:pPr>
      <w:r w:rsidRPr="00C02B0B">
        <w:rPr>
          <w:rFonts w:ascii="Arial" w:hAnsi="Arial" w:cs="Arial"/>
        </w:rPr>
        <w:t>El Instituto tiene por objeto la formulación e instrumentación de las políticas y acciones en materia de movilidad en el ámbito estatal, conforme a lo establecido en la Ley De Movilidad Del Estado De Quintana Roo</w:t>
      </w:r>
      <w:r w:rsidRPr="0007764D">
        <w:rPr>
          <w:rFonts w:ascii="Arial" w:hAnsi="Arial" w:cs="Arial"/>
          <w:lang w:val="es-ES"/>
        </w:rPr>
        <w:t xml:space="preserve"> </w:t>
      </w:r>
    </w:p>
    <w:p w:rsidR="005E214C" w:rsidRPr="00FD531B" w:rsidRDefault="005E214C" w:rsidP="005E214C">
      <w:pPr>
        <w:spacing w:line="360" w:lineRule="auto"/>
        <w:ind w:right="190"/>
        <w:jc w:val="both"/>
        <w:rPr>
          <w:rFonts w:ascii="Arial" w:hAnsi="Arial" w:cs="Arial"/>
          <w:b/>
          <w:bCs/>
          <w:sz w:val="22"/>
        </w:rPr>
      </w:pPr>
    </w:p>
    <w:p w:rsidR="005E214C" w:rsidRPr="0007764D" w:rsidRDefault="005E214C" w:rsidP="005E214C">
      <w:pPr>
        <w:spacing w:line="360" w:lineRule="auto"/>
        <w:ind w:right="190"/>
        <w:jc w:val="both"/>
        <w:rPr>
          <w:rFonts w:ascii="Arial" w:hAnsi="Arial" w:cs="Arial"/>
          <w:b/>
          <w:bCs/>
        </w:rPr>
      </w:pPr>
      <w:r w:rsidRPr="0007764D">
        <w:rPr>
          <w:rFonts w:ascii="Arial" w:hAnsi="Arial" w:cs="Arial"/>
          <w:b/>
          <w:bCs/>
        </w:rPr>
        <w:t>I. INFORME INDIVIDUAL DE AUDITORÍA RELATIVO A INGRESOS</w:t>
      </w:r>
    </w:p>
    <w:p w:rsidR="005E214C" w:rsidRPr="0007764D" w:rsidRDefault="005E214C" w:rsidP="005E214C">
      <w:pPr>
        <w:spacing w:line="360" w:lineRule="auto"/>
        <w:ind w:right="190"/>
        <w:jc w:val="both"/>
        <w:rPr>
          <w:rFonts w:ascii="Arial" w:hAnsi="Arial" w:cs="Arial"/>
          <w:b/>
          <w:bCs/>
        </w:rPr>
      </w:pPr>
    </w:p>
    <w:p w:rsidR="005E214C" w:rsidRPr="0007764D" w:rsidRDefault="005E214C" w:rsidP="005E214C">
      <w:pPr>
        <w:spacing w:line="360" w:lineRule="auto"/>
        <w:ind w:right="190"/>
        <w:jc w:val="both"/>
        <w:rPr>
          <w:rFonts w:ascii="Arial" w:hAnsi="Arial" w:cs="Arial"/>
          <w:b/>
          <w:bCs/>
        </w:rPr>
      </w:pPr>
      <w:r w:rsidRPr="0007764D">
        <w:rPr>
          <w:rFonts w:ascii="Arial" w:hAnsi="Arial" w:cs="Arial"/>
          <w:b/>
          <w:bCs/>
        </w:rPr>
        <w:t>I.1. ASPECTOS GENERALES DE LA AUDITORÍA</w:t>
      </w:r>
    </w:p>
    <w:p w:rsidR="005E214C" w:rsidRPr="0007764D" w:rsidRDefault="005E214C" w:rsidP="005E214C">
      <w:pPr>
        <w:spacing w:line="360" w:lineRule="auto"/>
        <w:jc w:val="both"/>
        <w:rPr>
          <w:rFonts w:ascii="Arial" w:hAnsi="Arial" w:cs="Arial"/>
          <w:b/>
          <w:bCs/>
        </w:rPr>
      </w:pPr>
    </w:p>
    <w:p w:rsidR="005E214C" w:rsidRPr="0007764D" w:rsidRDefault="005E214C" w:rsidP="005E214C">
      <w:pPr>
        <w:spacing w:line="360" w:lineRule="auto"/>
        <w:jc w:val="both"/>
        <w:rPr>
          <w:rFonts w:ascii="Arial" w:hAnsi="Arial" w:cs="Arial"/>
          <w:b/>
          <w:bCs/>
        </w:rPr>
      </w:pPr>
      <w:r w:rsidRPr="0007764D">
        <w:rPr>
          <w:rFonts w:ascii="Arial" w:hAnsi="Arial" w:cs="Arial"/>
          <w:b/>
          <w:bCs/>
        </w:rPr>
        <w:t>A. Título de la Auditoría</w:t>
      </w:r>
    </w:p>
    <w:p w:rsidR="005E214C" w:rsidRPr="0007764D" w:rsidRDefault="005E214C" w:rsidP="005E214C">
      <w:pPr>
        <w:spacing w:line="360" w:lineRule="auto"/>
        <w:jc w:val="both"/>
        <w:rPr>
          <w:rFonts w:ascii="Arial" w:hAnsi="Arial" w:cs="Arial"/>
          <w:b/>
          <w:bCs/>
        </w:rPr>
      </w:pPr>
    </w:p>
    <w:p w:rsidR="005E214C" w:rsidRPr="0007764D" w:rsidRDefault="005E214C" w:rsidP="005E214C">
      <w:pPr>
        <w:tabs>
          <w:tab w:val="left" w:pos="1040"/>
        </w:tabs>
        <w:spacing w:line="360" w:lineRule="auto"/>
        <w:ind w:right="49"/>
        <w:jc w:val="both"/>
        <w:rPr>
          <w:rFonts w:ascii="Arial" w:hAnsi="Arial" w:cs="Arial"/>
        </w:rPr>
      </w:pPr>
      <w:r w:rsidRPr="0007764D">
        <w:rPr>
          <w:rFonts w:ascii="Arial" w:hAnsi="Arial" w:cs="Arial"/>
          <w:bCs/>
        </w:rPr>
        <w:t xml:space="preserve">La auditoría, visita e inspección que se realizó en materia financiera al </w:t>
      </w:r>
      <w:r w:rsidRPr="0007764D">
        <w:rPr>
          <w:rFonts w:ascii="Arial" w:hAnsi="Arial" w:cs="Arial"/>
          <w:b/>
          <w:bCs/>
        </w:rPr>
        <w:t>Instituto de Movilidad del Estado de Quintana Roo</w:t>
      </w:r>
      <w:r w:rsidRPr="0007764D">
        <w:rPr>
          <w:rFonts w:ascii="Arial" w:hAnsi="Arial" w:cs="Arial"/>
          <w:b/>
          <w:lang w:val="es-ES"/>
        </w:rPr>
        <w:t>,</w:t>
      </w:r>
      <w:r w:rsidRPr="0007764D">
        <w:rPr>
          <w:rFonts w:ascii="Arial" w:hAnsi="Arial" w:cs="Arial"/>
        </w:rPr>
        <w:t xml:space="preserve"> de manera especial y enunciativa mas no limitativa, fue la siguiente:</w:t>
      </w:r>
    </w:p>
    <w:p w:rsidR="005E214C" w:rsidRPr="0007764D" w:rsidRDefault="005E214C" w:rsidP="005E214C">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402"/>
        <w:gridCol w:w="5103"/>
      </w:tblGrid>
      <w:tr w:rsidR="005E214C" w:rsidRPr="0007764D" w:rsidTr="005E214C">
        <w:trPr>
          <w:trHeight w:hRule="exact" w:val="638"/>
          <w:jc w:val="center"/>
        </w:trPr>
        <w:tc>
          <w:tcPr>
            <w:tcW w:w="3402" w:type="dxa"/>
          </w:tcPr>
          <w:p w:rsidR="005E214C" w:rsidRPr="0007764D" w:rsidRDefault="005E214C" w:rsidP="005E214C">
            <w:pPr>
              <w:tabs>
                <w:tab w:val="left" w:pos="1040"/>
              </w:tabs>
              <w:ind w:right="510" w:hanging="10"/>
              <w:rPr>
                <w:rFonts w:ascii="Arial" w:hAnsi="Arial" w:cs="Arial"/>
                <w:b/>
                <w:lang w:val="en-US"/>
              </w:rPr>
            </w:pPr>
            <w:r w:rsidRPr="0007764D">
              <w:rPr>
                <w:rFonts w:ascii="Arial" w:hAnsi="Arial" w:cs="Arial"/>
                <w:b/>
                <w:bCs/>
                <w:color w:val="000000"/>
              </w:rPr>
              <w:t>19-AEMF-E-GOB-035-075</w:t>
            </w:r>
          </w:p>
        </w:tc>
        <w:tc>
          <w:tcPr>
            <w:tcW w:w="5103" w:type="dxa"/>
          </w:tcPr>
          <w:p w:rsidR="005E214C" w:rsidRPr="0007764D" w:rsidRDefault="005E214C" w:rsidP="005E214C">
            <w:pPr>
              <w:tabs>
                <w:tab w:val="left" w:pos="1040"/>
              </w:tabs>
              <w:jc w:val="both"/>
              <w:rPr>
                <w:rFonts w:ascii="Arial" w:hAnsi="Arial" w:cs="Arial"/>
                <w:b/>
              </w:rPr>
            </w:pPr>
            <w:r w:rsidRPr="0007764D">
              <w:rPr>
                <w:rFonts w:ascii="Arial" w:hAnsi="Arial" w:cs="Arial"/>
              </w:rPr>
              <w:t>”Auditoría de Cumplimiento Financiero de Ingresos y Otros Beneficios”</w:t>
            </w:r>
          </w:p>
        </w:tc>
      </w:tr>
    </w:tbl>
    <w:p w:rsidR="005E214C" w:rsidRPr="0007764D" w:rsidRDefault="005E214C" w:rsidP="005E214C">
      <w:pPr>
        <w:spacing w:line="360" w:lineRule="auto"/>
        <w:jc w:val="both"/>
        <w:rPr>
          <w:rFonts w:ascii="Arial" w:hAnsi="Arial" w:cs="Arial"/>
          <w:b/>
          <w:bCs/>
        </w:rPr>
      </w:pPr>
    </w:p>
    <w:p w:rsidR="005E214C" w:rsidRPr="0007764D" w:rsidRDefault="005E214C" w:rsidP="005E214C">
      <w:pPr>
        <w:spacing w:line="360" w:lineRule="auto"/>
        <w:jc w:val="both"/>
        <w:rPr>
          <w:rFonts w:ascii="Arial" w:hAnsi="Arial" w:cs="Arial"/>
          <w:b/>
          <w:bCs/>
        </w:rPr>
      </w:pPr>
      <w:r w:rsidRPr="0007764D">
        <w:rPr>
          <w:rFonts w:ascii="Arial" w:hAnsi="Arial" w:cs="Arial"/>
          <w:b/>
          <w:bCs/>
        </w:rPr>
        <w:t>B. Objetivo</w:t>
      </w:r>
    </w:p>
    <w:p w:rsidR="005E214C" w:rsidRPr="0007764D" w:rsidRDefault="005E214C" w:rsidP="005E214C">
      <w:pPr>
        <w:spacing w:line="360" w:lineRule="auto"/>
        <w:jc w:val="both"/>
        <w:rPr>
          <w:rFonts w:ascii="Arial" w:hAnsi="Arial" w:cs="Arial"/>
          <w:b/>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rPr>
        <w:t xml:space="preserve">Fiscalizar la gestión financiera para comprobar el cumplimiento de lo dispuesto en el Presupuesto de Ingresos, y demás disposiciones legales aplicables, en cuanto a los ingresos, incluyendo la revisión del manejo y la custodia de recursos públicos estatales, así como de la demás información financiera, contable, patrimonial, presupuestaria y programática, conforme a las disposiciones aplicables. </w:t>
      </w:r>
    </w:p>
    <w:p w:rsidR="005E214C" w:rsidRPr="0007764D" w:rsidRDefault="005E214C" w:rsidP="005E214C">
      <w:pPr>
        <w:spacing w:line="360" w:lineRule="auto"/>
        <w:jc w:val="both"/>
        <w:rPr>
          <w:rFonts w:ascii="Arial" w:hAnsi="Arial" w:cs="Arial"/>
          <w:highlight w:val="red"/>
          <w:u w:val="single"/>
        </w:rPr>
      </w:pPr>
    </w:p>
    <w:p w:rsidR="005E214C" w:rsidRPr="0007764D" w:rsidRDefault="005E214C" w:rsidP="005E214C">
      <w:pPr>
        <w:spacing w:line="360" w:lineRule="auto"/>
        <w:jc w:val="both"/>
        <w:rPr>
          <w:rFonts w:ascii="Arial" w:hAnsi="Arial" w:cs="Arial"/>
          <w:b/>
          <w:bCs/>
        </w:rPr>
      </w:pPr>
      <w:r w:rsidRPr="0007764D">
        <w:rPr>
          <w:rFonts w:ascii="Arial" w:hAnsi="Arial" w:cs="Arial"/>
          <w:b/>
          <w:bCs/>
        </w:rPr>
        <w:t>C. Alcance</w:t>
      </w:r>
    </w:p>
    <w:p w:rsidR="005E214C" w:rsidRPr="0007764D" w:rsidRDefault="005E214C" w:rsidP="005E214C">
      <w:pPr>
        <w:spacing w:line="360" w:lineRule="auto"/>
        <w:jc w:val="both"/>
        <w:rPr>
          <w:rFonts w:ascii="Arial" w:hAnsi="Arial" w:cs="Arial"/>
        </w:rPr>
      </w:pPr>
    </w:p>
    <w:p w:rsidR="005E214C" w:rsidRPr="0007764D" w:rsidRDefault="005E214C" w:rsidP="005E214C">
      <w:pPr>
        <w:spacing w:line="360" w:lineRule="auto"/>
        <w:jc w:val="both"/>
        <w:rPr>
          <w:rFonts w:ascii="Arial" w:hAnsi="Arial" w:cs="Arial"/>
        </w:rPr>
      </w:pPr>
      <w:r w:rsidRPr="0007764D">
        <w:rPr>
          <w:rFonts w:ascii="Arial" w:hAnsi="Arial" w:cs="Arial"/>
          <w:b/>
        </w:rPr>
        <w:t xml:space="preserve">Universo: </w:t>
      </w:r>
      <w:r w:rsidRPr="00D83BCB">
        <w:rPr>
          <w:rFonts w:ascii="Arial" w:hAnsi="Arial" w:cs="Arial"/>
        </w:rPr>
        <w:t>$53,762,160.22</w:t>
      </w:r>
    </w:p>
    <w:p w:rsidR="005E214C" w:rsidRPr="0007764D" w:rsidRDefault="005E214C" w:rsidP="005E214C">
      <w:pPr>
        <w:spacing w:line="360" w:lineRule="auto"/>
        <w:rPr>
          <w:rFonts w:ascii="Arial" w:hAnsi="Arial" w:cs="Arial"/>
        </w:rPr>
      </w:pPr>
      <w:bookmarkStart w:id="5" w:name="_Toc518907881"/>
      <w:bookmarkStart w:id="6" w:name="_Toc520196704"/>
    </w:p>
    <w:p w:rsidR="005E214C" w:rsidRPr="0007764D" w:rsidRDefault="005E214C" w:rsidP="005E214C">
      <w:pPr>
        <w:spacing w:line="360" w:lineRule="auto"/>
        <w:jc w:val="both"/>
        <w:rPr>
          <w:rFonts w:ascii="Arial" w:hAnsi="Arial" w:cs="Arial"/>
        </w:rPr>
      </w:pPr>
      <w:r w:rsidRPr="0007764D">
        <w:rPr>
          <w:rFonts w:ascii="Arial" w:hAnsi="Arial" w:cs="Arial"/>
          <w:b/>
        </w:rPr>
        <w:t xml:space="preserve">Población Objetivo: </w:t>
      </w:r>
      <w:r w:rsidRPr="00D83BCB">
        <w:rPr>
          <w:rFonts w:ascii="Arial" w:hAnsi="Arial" w:cs="Arial"/>
        </w:rPr>
        <w:t>$53,762,160.22</w:t>
      </w:r>
    </w:p>
    <w:p w:rsidR="005E214C" w:rsidRPr="0007764D" w:rsidRDefault="005E214C" w:rsidP="005E214C">
      <w:pPr>
        <w:spacing w:line="360" w:lineRule="auto"/>
        <w:rPr>
          <w:rFonts w:ascii="Arial" w:hAnsi="Arial" w:cs="Arial"/>
        </w:rPr>
      </w:pPr>
    </w:p>
    <w:p w:rsidR="005E214C" w:rsidRPr="0007764D" w:rsidRDefault="005E214C" w:rsidP="005E214C">
      <w:pPr>
        <w:spacing w:line="360" w:lineRule="auto"/>
        <w:rPr>
          <w:rFonts w:ascii="Arial" w:hAnsi="Arial" w:cs="Arial"/>
        </w:rPr>
      </w:pPr>
      <w:r w:rsidRPr="0007764D">
        <w:rPr>
          <w:rFonts w:ascii="Arial" w:hAnsi="Arial" w:cs="Arial"/>
          <w:b/>
        </w:rPr>
        <w:t>Muestra Auditada:</w:t>
      </w:r>
      <w:r w:rsidRPr="0007764D">
        <w:rPr>
          <w:rFonts w:ascii="Arial" w:hAnsi="Arial" w:cs="Arial"/>
        </w:rPr>
        <w:t xml:space="preserve"> </w:t>
      </w:r>
      <w:bookmarkEnd w:id="5"/>
      <w:bookmarkEnd w:id="6"/>
      <w:r w:rsidRPr="0007764D">
        <w:rPr>
          <w:rFonts w:ascii="Arial" w:hAnsi="Arial" w:cs="Arial"/>
        </w:rPr>
        <w:t>$45,691,925.59</w:t>
      </w:r>
    </w:p>
    <w:p w:rsidR="005E214C" w:rsidRPr="0007764D" w:rsidRDefault="005E214C" w:rsidP="005E214C">
      <w:pPr>
        <w:spacing w:line="360" w:lineRule="auto"/>
        <w:rPr>
          <w:rFonts w:ascii="Arial" w:hAnsi="Arial" w:cs="Arial"/>
        </w:rPr>
      </w:pPr>
    </w:p>
    <w:p w:rsidR="005E214C" w:rsidRPr="0007764D" w:rsidRDefault="005E214C" w:rsidP="005E214C">
      <w:pPr>
        <w:spacing w:line="360" w:lineRule="auto"/>
        <w:rPr>
          <w:rFonts w:ascii="Arial" w:hAnsi="Arial" w:cs="Arial"/>
        </w:rPr>
      </w:pPr>
      <w:bookmarkStart w:id="7" w:name="_Toc518907882"/>
      <w:bookmarkStart w:id="8" w:name="_Toc520196705"/>
      <w:r w:rsidRPr="0007764D">
        <w:rPr>
          <w:rFonts w:ascii="Arial" w:hAnsi="Arial" w:cs="Arial"/>
          <w:b/>
        </w:rPr>
        <w:t>Representatividad de la Muestra:</w:t>
      </w:r>
      <w:r w:rsidRPr="0007764D">
        <w:rPr>
          <w:rFonts w:ascii="Arial" w:hAnsi="Arial" w:cs="Arial"/>
        </w:rPr>
        <w:t xml:space="preserve"> </w:t>
      </w:r>
      <w:bookmarkEnd w:id="7"/>
      <w:bookmarkEnd w:id="8"/>
      <w:r w:rsidRPr="0007764D">
        <w:rPr>
          <w:rFonts w:ascii="Arial" w:hAnsi="Arial" w:cs="Arial"/>
        </w:rPr>
        <w:t>8</w:t>
      </w:r>
      <w:r>
        <w:rPr>
          <w:rFonts w:ascii="Arial" w:hAnsi="Arial" w:cs="Arial"/>
        </w:rPr>
        <w:t>4.99</w:t>
      </w:r>
      <w:r w:rsidRPr="0007764D">
        <w:rPr>
          <w:rFonts w:ascii="Arial" w:hAnsi="Arial" w:cs="Arial"/>
        </w:rPr>
        <w:t>%</w:t>
      </w:r>
    </w:p>
    <w:p w:rsidR="005E214C" w:rsidRPr="0007764D" w:rsidRDefault="005E214C" w:rsidP="005E214C">
      <w:pPr>
        <w:spacing w:line="360" w:lineRule="auto"/>
        <w:rPr>
          <w:rFonts w:ascii="Arial" w:hAnsi="Arial" w:cs="Arial"/>
        </w:rPr>
      </w:pPr>
    </w:p>
    <w:p w:rsidR="005E214C" w:rsidRPr="0007764D" w:rsidRDefault="005E214C" w:rsidP="005E214C">
      <w:pPr>
        <w:spacing w:line="360" w:lineRule="auto"/>
        <w:ind w:right="49"/>
        <w:jc w:val="both"/>
        <w:rPr>
          <w:rFonts w:ascii="Arial" w:hAnsi="Arial" w:cs="Arial"/>
        </w:rPr>
      </w:pPr>
      <w:r w:rsidRPr="0007764D">
        <w:rPr>
          <w:rFonts w:ascii="Arial" w:hAnsi="Arial" w:cs="Arial"/>
        </w:rPr>
        <w:t xml:space="preserve">Durante el ejercicio auditado, el ente </w:t>
      </w:r>
      <w:proofErr w:type="spellStart"/>
      <w:r w:rsidRPr="0007764D">
        <w:rPr>
          <w:rFonts w:ascii="Arial" w:hAnsi="Arial" w:cs="Arial"/>
        </w:rPr>
        <w:t>fiscalizado</w:t>
      </w:r>
      <w:proofErr w:type="spellEnd"/>
      <w:r w:rsidRPr="0007764D">
        <w:rPr>
          <w:rFonts w:ascii="Arial" w:hAnsi="Arial" w:cs="Arial"/>
        </w:rPr>
        <w:t xml:space="preserve"> no recibió recursos federales, por lo cual el Universo y la Población Objetivo quedaron integradas únicamente por recursos estatales.</w:t>
      </w:r>
    </w:p>
    <w:p w:rsidR="005E214C" w:rsidRPr="0007764D" w:rsidRDefault="005E214C" w:rsidP="005E214C">
      <w:pPr>
        <w:spacing w:line="360" w:lineRule="auto"/>
        <w:ind w:right="49"/>
        <w:jc w:val="both"/>
        <w:rPr>
          <w:rFonts w:ascii="Arial" w:hAnsi="Arial" w:cs="Arial"/>
        </w:rPr>
      </w:pPr>
    </w:p>
    <w:p w:rsidR="005E214C" w:rsidRDefault="005E214C" w:rsidP="005E214C">
      <w:pPr>
        <w:spacing w:line="360" w:lineRule="auto"/>
        <w:ind w:right="49"/>
        <w:jc w:val="both"/>
        <w:rPr>
          <w:rFonts w:ascii="Arial" w:hAnsi="Arial" w:cs="Arial"/>
        </w:rPr>
      </w:pPr>
      <w:r w:rsidRPr="0007764D">
        <w:rPr>
          <w:rFonts w:ascii="Arial" w:hAnsi="Arial" w:cs="Arial"/>
        </w:rPr>
        <w:t xml:space="preserve">La población objetivo se determinó sobre la base de los ingresos y otros beneficios que forman parte del Estado de Actividades por el período comprendido del 1º de enero al 31 de diciembre de </w:t>
      </w:r>
      <w:r w:rsidRPr="0007764D">
        <w:rPr>
          <w:rFonts w:ascii="Arial" w:hAnsi="Arial" w:cs="Arial"/>
          <w:bCs/>
        </w:rPr>
        <w:t>2019</w:t>
      </w:r>
      <w:r w:rsidR="00754802">
        <w:rPr>
          <w:rFonts w:ascii="Arial" w:hAnsi="Arial" w:cs="Arial"/>
          <w:bCs/>
        </w:rPr>
        <w:t>.</w:t>
      </w:r>
      <w:r w:rsidRPr="0007764D">
        <w:rPr>
          <w:rFonts w:ascii="Arial" w:hAnsi="Arial" w:cs="Arial"/>
        </w:rPr>
        <w:t xml:space="preserve"> </w:t>
      </w:r>
    </w:p>
    <w:p w:rsidR="005E214C" w:rsidRPr="0007764D" w:rsidRDefault="005E214C" w:rsidP="005E214C">
      <w:pPr>
        <w:spacing w:line="360" w:lineRule="auto"/>
        <w:ind w:right="190"/>
        <w:jc w:val="both"/>
        <w:rPr>
          <w:rFonts w:ascii="Arial" w:hAnsi="Arial" w:cs="Arial"/>
          <w:b/>
          <w:bCs/>
        </w:rPr>
      </w:pPr>
      <w:r w:rsidRPr="0007764D">
        <w:rPr>
          <w:rFonts w:ascii="Arial" w:hAnsi="Arial" w:cs="Arial"/>
          <w:b/>
          <w:bCs/>
        </w:rPr>
        <w:lastRenderedPageBreak/>
        <w:t>D. Criterios de Selección</w:t>
      </w:r>
    </w:p>
    <w:p w:rsidR="005E214C" w:rsidRPr="0007764D" w:rsidRDefault="005E214C" w:rsidP="005E214C">
      <w:pPr>
        <w:tabs>
          <w:tab w:val="left" w:pos="9498"/>
        </w:tabs>
        <w:spacing w:line="360" w:lineRule="auto"/>
        <w:ind w:right="190"/>
        <w:jc w:val="both"/>
        <w:rPr>
          <w:rFonts w:ascii="Arial" w:hAnsi="Arial" w:cs="Arial"/>
          <w:bCs/>
        </w:rPr>
      </w:pPr>
    </w:p>
    <w:p w:rsidR="005E214C" w:rsidRPr="0007764D" w:rsidRDefault="005E214C" w:rsidP="005E214C">
      <w:pPr>
        <w:tabs>
          <w:tab w:val="left" w:pos="9498"/>
        </w:tabs>
        <w:spacing w:line="360" w:lineRule="auto"/>
        <w:ind w:right="49"/>
        <w:jc w:val="both"/>
        <w:rPr>
          <w:rFonts w:ascii="Arial" w:hAnsi="Arial" w:cs="Arial"/>
          <w:bCs/>
        </w:rPr>
      </w:pPr>
      <w:r w:rsidRPr="0007764D">
        <w:rPr>
          <w:rFonts w:ascii="Arial" w:hAnsi="Arial" w:cs="Arial"/>
          <w:bCs/>
        </w:rPr>
        <w:t>En la auditoría realizada se buscó obtener una seguridad razonable de que el objetivo y alcance planteados para la fiscalización de la entidad, respecto al cumplimiento financiero de los ingresos y otros beneficios,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5E214C" w:rsidRPr="0007764D" w:rsidRDefault="005E214C" w:rsidP="005E214C">
      <w:pPr>
        <w:spacing w:line="360" w:lineRule="auto"/>
        <w:ind w:right="49"/>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 xml:space="preserve">Para la determinación de los rubros u operaciones a revisar en la auditoría, se llevó a cabo un estudio previo de toda la información concerniente al </w:t>
      </w:r>
      <w:r w:rsidRPr="0007764D">
        <w:rPr>
          <w:rFonts w:ascii="Arial" w:hAnsi="Arial" w:cs="Arial"/>
          <w:b/>
          <w:bCs/>
        </w:rPr>
        <w:t>Instituto de Movilidad del Estado de Quintana Roo</w:t>
      </w:r>
      <w:r w:rsidRPr="0007764D">
        <w:rPr>
          <w:rFonts w:ascii="Arial" w:hAnsi="Arial" w:cs="Arial"/>
        </w:rPr>
        <w:t>,</w:t>
      </w:r>
      <w:r w:rsidRPr="0007764D">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Pr>
          <w:rFonts w:ascii="Arial" w:hAnsi="Arial" w:cs="Arial"/>
          <w:bCs/>
        </w:rPr>
        <w:t xml:space="preserve">requerida </w:t>
      </w:r>
      <w:r w:rsidRPr="0007764D">
        <w:rPr>
          <w:rFonts w:ascii="Arial" w:hAnsi="Arial" w:cs="Arial"/>
          <w:bCs/>
        </w:rPr>
        <w:t>y del marco jurídico institucional, tales como leyes, reglamentos, normas y lineamientos que regulan la operatividad de la entidad fiscalizada, y de los cuales se pudiesen determinar hallazgos de auditorí</w:t>
      </w:r>
      <w:r>
        <w:rPr>
          <w:rFonts w:ascii="Arial" w:hAnsi="Arial" w:cs="Arial"/>
          <w:bCs/>
        </w:rPr>
        <w:t>a que se reflejasen</w:t>
      </w:r>
      <w:r w:rsidRPr="0007764D">
        <w:rPr>
          <w:rFonts w:ascii="Arial" w:hAnsi="Arial" w:cs="Arial"/>
          <w:bCs/>
        </w:rPr>
        <w:t xml:space="preserve"> en los resultados del objetivo de auditoría planteado al inicio de la revisión.</w:t>
      </w:r>
    </w:p>
    <w:p w:rsidR="005E214C" w:rsidRPr="0007764D" w:rsidRDefault="005E214C" w:rsidP="005E214C">
      <w:pPr>
        <w:spacing w:line="360" w:lineRule="auto"/>
        <w:ind w:right="190"/>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w:t>
      </w:r>
      <w:r w:rsidRPr="007D2AE5">
        <w:rPr>
          <w:rFonts w:ascii="Arial" w:hAnsi="Arial" w:cs="Arial"/>
          <w:bCs/>
        </w:rPr>
        <w:t>determinándose mediante la competencia técnica y profesional</w:t>
      </w:r>
      <w:r w:rsidRPr="0007764D">
        <w:rPr>
          <w:rFonts w:ascii="Arial" w:hAnsi="Arial" w:cs="Arial"/>
          <w:bCs/>
        </w:rPr>
        <w:t xml:space="preserve">, la actuación fiscalizadora </w:t>
      </w:r>
      <w:r w:rsidRPr="007D2AE5">
        <w:rPr>
          <w:rFonts w:ascii="Arial" w:hAnsi="Arial" w:cs="Arial"/>
          <w:bCs/>
        </w:rPr>
        <w:t>basándose</w:t>
      </w:r>
      <w:r w:rsidRPr="0007764D">
        <w:rPr>
          <w:rFonts w:ascii="Arial" w:hAnsi="Arial" w:cs="Arial"/>
          <w:bCs/>
        </w:rPr>
        <w:t xml:space="preserve"> en diversos elementos y factores que se integraron en </w:t>
      </w:r>
      <w:r w:rsidRPr="0007764D">
        <w:rPr>
          <w:rFonts w:ascii="Arial" w:hAnsi="Arial" w:cs="Arial"/>
          <w:bCs/>
        </w:rPr>
        <w:lastRenderedPageBreak/>
        <w:t>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E214C" w:rsidRPr="0007764D" w:rsidRDefault="005E214C" w:rsidP="005E214C">
      <w:pPr>
        <w:spacing w:line="360" w:lineRule="auto"/>
        <w:ind w:right="190"/>
        <w:jc w:val="both"/>
        <w:rPr>
          <w:rFonts w:ascii="Arial" w:hAnsi="Arial" w:cs="Arial"/>
          <w:bCs/>
        </w:rPr>
      </w:pPr>
    </w:p>
    <w:p w:rsidR="005E214C" w:rsidRPr="0007764D" w:rsidRDefault="005E214C" w:rsidP="005E214C">
      <w:pPr>
        <w:spacing w:line="360" w:lineRule="auto"/>
        <w:jc w:val="both"/>
        <w:rPr>
          <w:rFonts w:ascii="Arial" w:hAnsi="Arial" w:cs="Arial"/>
          <w:b/>
        </w:rPr>
      </w:pPr>
      <w:r w:rsidRPr="0007764D">
        <w:rPr>
          <w:rFonts w:ascii="Arial" w:hAnsi="Arial" w:cs="Arial"/>
          <w:b/>
        </w:rPr>
        <w:t>E. Áreas Revisadas</w:t>
      </w:r>
    </w:p>
    <w:p w:rsidR="005E214C" w:rsidRPr="0007764D" w:rsidRDefault="005E214C" w:rsidP="005E214C">
      <w:pPr>
        <w:spacing w:line="360" w:lineRule="auto"/>
        <w:jc w:val="both"/>
        <w:rPr>
          <w:rFonts w:ascii="Arial" w:hAnsi="Arial" w:cs="Arial"/>
          <w:b/>
        </w:rPr>
      </w:pPr>
    </w:p>
    <w:p w:rsidR="005E214C" w:rsidRPr="0007764D" w:rsidRDefault="005E214C" w:rsidP="005E214C">
      <w:pPr>
        <w:spacing w:line="360" w:lineRule="auto"/>
        <w:ind w:right="49"/>
        <w:jc w:val="both"/>
        <w:rPr>
          <w:rFonts w:ascii="Arial" w:hAnsi="Arial" w:cs="Arial"/>
          <w:bCs/>
        </w:rPr>
      </w:pPr>
      <w:r w:rsidRPr="0007764D">
        <w:rPr>
          <w:rFonts w:ascii="Arial" w:hAnsi="Arial" w:cs="Arial"/>
        </w:rPr>
        <w:t>Se revisaron las áreas de Dirección General y Dirección Administrativa</w:t>
      </w:r>
      <w:r w:rsidRPr="0007764D">
        <w:rPr>
          <w:rFonts w:ascii="Arial" w:hAnsi="Arial" w:cs="Arial"/>
          <w:bCs/>
        </w:rPr>
        <w:t xml:space="preserve"> </w:t>
      </w:r>
      <w:r w:rsidRPr="0007764D">
        <w:rPr>
          <w:rFonts w:ascii="Arial" w:hAnsi="Arial" w:cs="Arial"/>
        </w:rPr>
        <w:t xml:space="preserve">del </w:t>
      </w:r>
      <w:r w:rsidRPr="0007764D">
        <w:rPr>
          <w:rFonts w:ascii="Arial" w:hAnsi="Arial" w:cs="Arial"/>
          <w:b/>
          <w:bCs/>
        </w:rPr>
        <w:t>Instituto de Movilidad del Estado de Quintana Roo</w:t>
      </w:r>
      <w:r w:rsidRPr="0007764D">
        <w:rPr>
          <w:rFonts w:ascii="Arial" w:hAnsi="Arial" w:cs="Arial"/>
          <w:bCs/>
        </w:rPr>
        <w:t>.</w:t>
      </w:r>
    </w:p>
    <w:p w:rsidR="005E214C" w:rsidRPr="0007764D" w:rsidRDefault="005E214C" w:rsidP="005E214C">
      <w:pPr>
        <w:spacing w:line="360" w:lineRule="auto"/>
        <w:jc w:val="center"/>
        <w:rPr>
          <w:rFonts w:ascii="Arial" w:hAnsi="Arial" w:cs="Arial"/>
          <w:b/>
        </w:rPr>
      </w:pPr>
    </w:p>
    <w:p w:rsidR="005E214C" w:rsidRPr="0007764D" w:rsidRDefault="005E214C" w:rsidP="005E214C">
      <w:pPr>
        <w:spacing w:line="360" w:lineRule="auto"/>
        <w:jc w:val="both"/>
        <w:rPr>
          <w:rFonts w:ascii="Arial" w:hAnsi="Arial" w:cs="Arial"/>
          <w:b/>
        </w:rPr>
      </w:pPr>
      <w:r w:rsidRPr="0007764D">
        <w:rPr>
          <w:rFonts w:ascii="Arial" w:hAnsi="Arial" w:cs="Arial"/>
          <w:b/>
        </w:rPr>
        <w:t>F. Procedimientos de Auditoría Aplicados</w:t>
      </w:r>
    </w:p>
    <w:p w:rsidR="005E214C" w:rsidRPr="0007764D" w:rsidRDefault="005E214C" w:rsidP="005E214C">
      <w:pPr>
        <w:spacing w:line="360" w:lineRule="auto"/>
        <w:jc w:val="both"/>
        <w:rPr>
          <w:rFonts w:ascii="Arial" w:hAnsi="Arial" w:cs="Arial"/>
          <w:b/>
        </w:rPr>
      </w:pPr>
    </w:p>
    <w:p w:rsidR="005E214C" w:rsidRPr="0007764D" w:rsidRDefault="005E214C" w:rsidP="005E214C">
      <w:pPr>
        <w:tabs>
          <w:tab w:val="left" w:pos="9498"/>
        </w:tabs>
        <w:spacing w:line="360" w:lineRule="auto"/>
        <w:ind w:right="49"/>
        <w:jc w:val="both"/>
        <w:rPr>
          <w:rFonts w:ascii="Arial" w:hAnsi="Arial" w:cs="Arial"/>
          <w:bCs/>
        </w:rPr>
      </w:pPr>
      <w:r w:rsidRPr="0007764D">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5E214C" w:rsidRPr="0007764D" w:rsidRDefault="005E214C" w:rsidP="005E214C">
      <w:pPr>
        <w:spacing w:line="360" w:lineRule="auto"/>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 xml:space="preserve">La naturaleza, tiempos y alcance de los procedimientos de auditoría se basaron y respondieron a los riesgos evaluados con importancia relativa, y al ser diseñados, se </w:t>
      </w:r>
      <w:r w:rsidRPr="0007764D">
        <w:rPr>
          <w:rFonts w:ascii="Arial" w:hAnsi="Arial" w:cs="Arial"/>
          <w:bCs/>
        </w:rPr>
        <w:lastRenderedPageBreak/>
        <w:t xml:space="preserve">consideraron las razones de dichos riesgos para cada tipo de transacciones, saldos de cuentas y divulgación de datos. Tales razones incluyeron el riesgo inherente a las transacciones y al control. </w:t>
      </w:r>
    </w:p>
    <w:p w:rsidR="005E214C" w:rsidRPr="0007764D" w:rsidRDefault="005E214C" w:rsidP="005E214C">
      <w:pPr>
        <w:spacing w:line="360" w:lineRule="auto"/>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 xml:space="preserve">Las técnicas para obtener la evidencia de auditoría incluyeron el estudio general, inspección, observación, indagación, confirmación, </w:t>
      </w:r>
      <w:proofErr w:type="spellStart"/>
      <w:r w:rsidRPr="0007764D">
        <w:rPr>
          <w:rFonts w:ascii="Arial" w:hAnsi="Arial" w:cs="Arial"/>
          <w:bCs/>
        </w:rPr>
        <w:t>recálculo</w:t>
      </w:r>
      <w:proofErr w:type="spellEnd"/>
      <w:r w:rsidRPr="0007764D">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E214C" w:rsidRPr="0007764D" w:rsidRDefault="005E214C" w:rsidP="005E214C">
      <w:pPr>
        <w:spacing w:line="360" w:lineRule="auto"/>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Los procedimientos de auditoría aplicados para obtener evidencia de auditoría suficiente, competente, pertinente y relevante, correspondieron a:</w:t>
      </w:r>
    </w:p>
    <w:p w:rsidR="005E214C" w:rsidRPr="0007764D" w:rsidRDefault="005E214C" w:rsidP="005E214C">
      <w:pPr>
        <w:spacing w:line="360" w:lineRule="auto"/>
        <w:jc w:val="both"/>
        <w:rPr>
          <w:rFonts w:ascii="Arial" w:hAnsi="Arial" w:cs="Arial"/>
          <w:bCs/>
        </w:rPr>
      </w:pPr>
    </w:p>
    <w:p w:rsidR="005E214C" w:rsidRPr="0007764D" w:rsidRDefault="005E214C" w:rsidP="005E214C">
      <w:pPr>
        <w:shd w:val="clear" w:color="auto" w:fill="FFFFFF" w:themeFill="background1"/>
        <w:spacing w:line="360" w:lineRule="auto"/>
        <w:ind w:right="49"/>
        <w:jc w:val="both"/>
        <w:rPr>
          <w:rFonts w:ascii="Arial" w:hAnsi="Arial" w:cs="Arial"/>
          <w:bCs/>
          <w:iCs/>
        </w:rPr>
      </w:pPr>
      <w:r w:rsidRPr="0007764D">
        <w:rPr>
          <w:rFonts w:ascii="Arial" w:hAnsi="Arial" w:cs="Arial"/>
          <w:bCs/>
          <w:iCs/>
          <w:shd w:val="clear" w:color="auto" w:fill="FFFFFF" w:themeFill="background1"/>
        </w:rPr>
        <w:t>1. Verificar que los controles internos implementados permitieron la adecuada gestión</w:t>
      </w:r>
      <w:r w:rsidRPr="0007764D">
        <w:rPr>
          <w:rFonts w:ascii="Arial" w:hAnsi="Arial" w:cs="Arial"/>
          <w:bCs/>
          <w:iCs/>
          <w:shd w:val="clear" w:color="auto" w:fill="F7CAAC" w:themeFill="accent2" w:themeFillTint="66"/>
        </w:rPr>
        <w:t xml:space="preserve"> </w:t>
      </w:r>
      <w:r w:rsidRPr="0007764D">
        <w:rPr>
          <w:rFonts w:ascii="Arial" w:hAnsi="Arial" w:cs="Arial"/>
          <w:bCs/>
          <w:iCs/>
          <w:shd w:val="clear" w:color="auto" w:fill="FFFFFF" w:themeFill="background1"/>
        </w:rPr>
        <w:t>administrativa para el desarrollo eficiente de las operaciones, la obtención de información</w:t>
      </w:r>
      <w:r w:rsidRPr="0007764D">
        <w:rPr>
          <w:rFonts w:ascii="Arial" w:hAnsi="Arial" w:cs="Arial"/>
          <w:bCs/>
          <w:iCs/>
          <w:shd w:val="clear" w:color="auto" w:fill="F7CAAC" w:themeFill="accent2" w:themeFillTint="66"/>
        </w:rPr>
        <w:t xml:space="preserve"> </w:t>
      </w:r>
      <w:r w:rsidRPr="0007764D">
        <w:rPr>
          <w:rFonts w:ascii="Arial" w:hAnsi="Arial" w:cs="Arial"/>
          <w:bCs/>
          <w:iCs/>
          <w:shd w:val="clear" w:color="auto" w:fill="FFFFFF" w:themeFill="background1"/>
        </w:rPr>
        <w:t>confiable y oportuna.</w:t>
      </w:r>
    </w:p>
    <w:p w:rsidR="005E214C" w:rsidRPr="00426CBC" w:rsidRDefault="005E214C" w:rsidP="005E214C">
      <w:pPr>
        <w:shd w:val="clear" w:color="auto" w:fill="FFFFFF" w:themeFill="background1"/>
        <w:spacing w:line="360" w:lineRule="auto"/>
        <w:ind w:right="190"/>
        <w:jc w:val="both"/>
        <w:rPr>
          <w:rFonts w:ascii="Arial" w:hAnsi="Arial" w:cs="Arial"/>
          <w:bCs/>
          <w:iCs/>
          <w:sz w:val="22"/>
        </w:rPr>
      </w:pPr>
    </w:p>
    <w:p w:rsidR="005E214C" w:rsidRPr="005070E8" w:rsidRDefault="005E214C" w:rsidP="005E214C">
      <w:pPr>
        <w:shd w:val="clear" w:color="auto" w:fill="FFFFFF" w:themeFill="background1"/>
        <w:spacing w:line="360" w:lineRule="auto"/>
        <w:ind w:right="49"/>
        <w:jc w:val="both"/>
        <w:rPr>
          <w:rFonts w:ascii="Arial" w:hAnsi="Arial" w:cs="Arial"/>
          <w:bCs/>
          <w:iCs/>
          <w:strike/>
          <w:shd w:val="clear" w:color="auto" w:fill="FFFFFF" w:themeFill="background1"/>
        </w:rPr>
      </w:pPr>
      <w:r w:rsidRPr="0007764D">
        <w:rPr>
          <w:rFonts w:ascii="Arial" w:hAnsi="Arial" w:cs="Arial"/>
          <w:bCs/>
          <w:iCs/>
          <w:shd w:val="clear" w:color="auto" w:fill="FFFFFF" w:themeFill="background1"/>
        </w:rPr>
        <w:t>2. Comprobar que el ejercicio del presupuesto se ajustó a los montos aprobados; que las modificaciones presupuestales tuvieron sustento financiero y que fueron aprobadas por</w:t>
      </w:r>
      <w:r>
        <w:rPr>
          <w:rFonts w:ascii="Arial" w:hAnsi="Arial" w:cs="Arial"/>
          <w:bCs/>
          <w:iCs/>
          <w:shd w:val="clear" w:color="auto" w:fill="FFFFFF" w:themeFill="background1"/>
        </w:rPr>
        <w:t xml:space="preserve"> quien era competente para ello.</w:t>
      </w:r>
    </w:p>
    <w:p w:rsidR="005E214C" w:rsidRDefault="005E214C" w:rsidP="005E214C">
      <w:pPr>
        <w:shd w:val="clear" w:color="auto" w:fill="FFFFFF" w:themeFill="background1"/>
        <w:spacing w:line="360" w:lineRule="auto"/>
        <w:ind w:right="49"/>
        <w:jc w:val="both"/>
        <w:rPr>
          <w:rFonts w:ascii="Arial" w:hAnsi="Arial" w:cs="Arial"/>
          <w:bCs/>
          <w:iCs/>
          <w:shd w:val="clear" w:color="auto" w:fill="FFFFFF" w:themeFill="background1"/>
        </w:rPr>
      </w:pPr>
      <w:r w:rsidRPr="0007764D">
        <w:rPr>
          <w:rFonts w:ascii="Arial" w:hAnsi="Arial" w:cs="Arial"/>
          <w:bCs/>
          <w:iCs/>
          <w:shd w:val="clear" w:color="auto" w:fill="FFFFFF" w:themeFill="background1"/>
        </w:rPr>
        <w:t>3. Verificar la correcta revelación de estados financieros e informes contables, presupuestarios y programáticos de conformidad con la Ley General de Contabilidad Gubernamental y demás normativa aplicable</w:t>
      </w:r>
      <w:r w:rsidRPr="0007764D">
        <w:rPr>
          <w:rFonts w:ascii="Arial" w:hAnsi="Arial" w:cs="Arial"/>
          <w:bCs/>
          <w:i/>
          <w:iCs/>
          <w:shd w:val="clear" w:color="auto" w:fill="FFFFFF" w:themeFill="background1"/>
        </w:rPr>
        <w:t xml:space="preserve">. </w:t>
      </w:r>
    </w:p>
    <w:p w:rsidR="005E214C" w:rsidRPr="00EC2ACF" w:rsidRDefault="005E214C" w:rsidP="005E214C">
      <w:pPr>
        <w:shd w:val="clear" w:color="auto" w:fill="FFFFFF" w:themeFill="background1"/>
        <w:spacing w:line="360" w:lineRule="auto"/>
        <w:ind w:right="49"/>
        <w:jc w:val="both"/>
        <w:rPr>
          <w:rFonts w:ascii="Arial" w:hAnsi="Arial" w:cs="Arial"/>
          <w:bCs/>
          <w:iCs/>
          <w:shd w:val="clear" w:color="auto" w:fill="F7CAAC" w:themeFill="accent2" w:themeFillTint="66"/>
        </w:rPr>
      </w:pPr>
    </w:p>
    <w:p w:rsidR="005E214C" w:rsidRPr="0007764D" w:rsidRDefault="005E214C" w:rsidP="005E214C">
      <w:pPr>
        <w:shd w:val="clear" w:color="auto" w:fill="FFFFFF" w:themeFill="background1"/>
        <w:spacing w:line="360" w:lineRule="auto"/>
        <w:ind w:right="49"/>
        <w:jc w:val="both"/>
        <w:rPr>
          <w:rFonts w:ascii="Arial" w:hAnsi="Arial" w:cs="Arial"/>
          <w:bCs/>
          <w:i/>
          <w:iCs/>
          <w:shd w:val="clear" w:color="auto" w:fill="F7CAAC" w:themeFill="accent2" w:themeFillTint="66"/>
        </w:rPr>
      </w:pPr>
      <w:r w:rsidRPr="0007764D">
        <w:rPr>
          <w:rFonts w:ascii="Arial" w:hAnsi="Arial" w:cs="Arial"/>
          <w:bCs/>
          <w:iCs/>
          <w:shd w:val="clear" w:color="auto" w:fill="FFFFFF" w:themeFill="background1"/>
        </w:rPr>
        <w:t>4.</w:t>
      </w:r>
      <w:r w:rsidRPr="0007764D">
        <w:rPr>
          <w:rFonts w:ascii="Arial" w:hAnsi="Arial" w:cs="Arial"/>
          <w:bCs/>
          <w:i/>
          <w:iCs/>
          <w:shd w:val="clear" w:color="auto" w:fill="FFFFFF" w:themeFill="background1"/>
        </w:rPr>
        <w:t xml:space="preserve"> </w:t>
      </w:r>
      <w:r w:rsidRPr="0007764D">
        <w:rPr>
          <w:rFonts w:ascii="Arial" w:hAnsi="Arial" w:cs="Arial"/>
          <w:bCs/>
          <w:iCs/>
          <w:shd w:val="clear" w:color="auto" w:fill="FFFFFF" w:themeFill="background1"/>
        </w:rPr>
        <w:t>Verificar la apertura de las cuentas bancarias y su utilización</w:t>
      </w:r>
      <w:r w:rsidRPr="0007764D">
        <w:rPr>
          <w:rFonts w:ascii="Arial" w:hAnsi="Arial" w:cs="Arial"/>
          <w:bCs/>
          <w:i/>
          <w:iCs/>
          <w:shd w:val="clear" w:color="auto" w:fill="FFFFFF" w:themeFill="background1"/>
        </w:rPr>
        <w:t>.</w:t>
      </w:r>
    </w:p>
    <w:p w:rsidR="005E214C" w:rsidRPr="00EC2ACF" w:rsidRDefault="005E214C" w:rsidP="005E214C">
      <w:pPr>
        <w:shd w:val="clear" w:color="auto" w:fill="FFFFFF" w:themeFill="background1"/>
        <w:spacing w:line="360" w:lineRule="auto"/>
        <w:ind w:right="49"/>
        <w:jc w:val="both"/>
        <w:rPr>
          <w:rFonts w:ascii="Arial" w:hAnsi="Arial" w:cs="Arial"/>
          <w:bCs/>
          <w:iCs/>
          <w:shd w:val="clear" w:color="auto" w:fill="F7CAAC" w:themeFill="accent2" w:themeFillTint="66"/>
        </w:rPr>
      </w:pPr>
    </w:p>
    <w:p w:rsidR="005E214C" w:rsidRPr="0007764D" w:rsidRDefault="005E214C" w:rsidP="005E214C">
      <w:pPr>
        <w:spacing w:line="360" w:lineRule="auto"/>
        <w:ind w:right="49"/>
        <w:jc w:val="both"/>
        <w:rPr>
          <w:rFonts w:ascii="Arial" w:hAnsi="Arial" w:cs="Arial"/>
          <w:bCs/>
        </w:rPr>
      </w:pPr>
      <w:r>
        <w:rPr>
          <w:rFonts w:ascii="Arial" w:hAnsi="Arial" w:cs="Arial"/>
          <w:bCs/>
        </w:rPr>
        <w:lastRenderedPageBreak/>
        <w:t>5</w:t>
      </w:r>
      <w:r w:rsidRPr="0007764D">
        <w:rPr>
          <w:rFonts w:ascii="Arial" w:hAnsi="Arial" w:cs="Arial"/>
          <w:bCs/>
        </w:rPr>
        <w:t>. Verificar que se comprobaron y justificaron los ingresos obtenidos por los conceptos considerados en el presupuesto de ingresos</w:t>
      </w:r>
      <w:r>
        <w:rPr>
          <w:rFonts w:ascii="Arial" w:hAnsi="Arial" w:cs="Arial"/>
          <w:bCs/>
        </w:rPr>
        <w:t xml:space="preserve"> del </w:t>
      </w:r>
      <w:r w:rsidRPr="004A51EA">
        <w:rPr>
          <w:rFonts w:ascii="Arial" w:hAnsi="Arial" w:cs="Arial"/>
          <w:b/>
          <w:bCs/>
        </w:rPr>
        <w:t>Instituto de Movilidad del Estado de Quintana Roo</w:t>
      </w:r>
      <w:r w:rsidRPr="004A51EA">
        <w:rPr>
          <w:rFonts w:ascii="Arial" w:hAnsi="Arial" w:cs="Arial"/>
          <w:bCs/>
        </w:rPr>
        <w:t xml:space="preserve"> </w:t>
      </w:r>
      <w:r>
        <w:rPr>
          <w:rFonts w:ascii="Arial" w:hAnsi="Arial" w:cs="Arial"/>
          <w:bCs/>
        </w:rPr>
        <w:t>para el ejercicio fiscal 2019</w:t>
      </w:r>
      <w:r w:rsidRPr="0007764D">
        <w:rPr>
          <w:rFonts w:ascii="Arial" w:hAnsi="Arial" w:cs="Arial"/>
          <w:bCs/>
        </w:rPr>
        <w:t>.</w:t>
      </w:r>
    </w:p>
    <w:p w:rsidR="005E214C" w:rsidRPr="0007764D" w:rsidRDefault="005E214C" w:rsidP="005E214C">
      <w:pPr>
        <w:spacing w:line="360" w:lineRule="auto"/>
        <w:ind w:right="49"/>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rsidR="005E214C" w:rsidRPr="00EC2ACF" w:rsidRDefault="005E214C" w:rsidP="005E214C">
      <w:pPr>
        <w:spacing w:line="360" w:lineRule="auto"/>
        <w:ind w:right="49"/>
        <w:jc w:val="both"/>
        <w:rPr>
          <w:rFonts w:ascii="Arial" w:hAnsi="Arial" w:cs="Arial"/>
          <w:b/>
        </w:rPr>
      </w:pPr>
    </w:p>
    <w:p w:rsidR="005E214C" w:rsidRPr="0007764D" w:rsidRDefault="005E214C" w:rsidP="005E214C">
      <w:pPr>
        <w:spacing w:line="360" w:lineRule="auto"/>
        <w:ind w:right="49"/>
        <w:jc w:val="both"/>
        <w:rPr>
          <w:rFonts w:ascii="Arial" w:hAnsi="Arial" w:cs="Arial"/>
          <w:b/>
        </w:rPr>
      </w:pPr>
      <w:r w:rsidRPr="0007764D">
        <w:rPr>
          <w:rFonts w:ascii="Arial" w:hAnsi="Arial" w:cs="Arial"/>
          <w:b/>
        </w:rPr>
        <w:t xml:space="preserve">G. </w:t>
      </w:r>
      <w:r w:rsidRPr="007D2AE5">
        <w:rPr>
          <w:rFonts w:ascii="Arial" w:hAnsi="Arial" w:cs="Arial"/>
          <w:b/>
        </w:rPr>
        <w:t>Servidores Públicos que intervinieron en la Auditoría</w:t>
      </w:r>
    </w:p>
    <w:p w:rsidR="005E214C" w:rsidRPr="0007764D" w:rsidRDefault="005E214C" w:rsidP="005E214C">
      <w:pPr>
        <w:spacing w:line="360" w:lineRule="auto"/>
        <w:ind w:right="49"/>
        <w:jc w:val="both"/>
        <w:rPr>
          <w:rFonts w:ascii="Arial" w:hAnsi="Arial" w:cs="Arial"/>
          <w:bCs/>
        </w:rPr>
      </w:pPr>
    </w:p>
    <w:p w:rsidR="005E214C" w:rsidRDefault="005E214C" w:rsidP="005E214C">
      <w:pPr>
        <w:spacing w:line="360" w:lineRule="auto"/>
        <w:ind w:right="49"/>
        <w:jc w:val="both"/>
        <w:rPr>
          <w:rFonts w:ascii="Arial" w:hAnsi="Arial" w:cs="Arial"/>
          <w:bCs/>
        </w:rPr>
      </w:pPr>
      <w:r w:rsidRPr="0007764D">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7D2AE5">
        <w:rPr>
          <w:rFonts w:ascii="Arial" w:hAnsi="Arial" w:cs="Arial"/>
          <w:bCs/>
        </w:rPr>
        <w:t>se encuentra referido en la orden emitida con oficio número</w:t>
      </w:r>
      <w:r>
        <w:rPr>
          <w:rFonts w:ascii="Arial" w:hAnsi="Arial" w:cs="Arial"/>
          <w:bCs/>
        </w:rPr>
        <w:t xml:space="preserve"> </w:t>
      </w:r>
      <w:r w:rsidRPr="00C919D5">
        <w:rPr>
          <w:rFonts w:ascii="Arial" w:hAnsi="Arial" w:cs="Arial"/>
          <w:bCs/>
        </w:rPr>
        <w:t>ASEQROO/ASE/AEMF/0554/08/2020</w:t>
      </w:r>
      <w:r w:rsidRPr="007D2AE5">
        <w:rPr>
          <w:rFonts w:ascii="Arial" w:hAnsi="Arial" w:cs="Arial"/>
          <w:bCs/>
        </w:rPr>
        <w:t>, siendo los servidores públicos a cargo de coordinar y supervisar la auditoría, los siguientes:</w:t>
      </w:r>
    </w:p>
    <w:p w:rsidR="005E214C" w:rsidRPr="0007764D" w:rsidRDefault="005E214C" w:rsidP="005E214C">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E214C" w:rsidRPr="0007764D" w:rsidTr="00891783">
        <w:trPr>
          <w:trHeight w:val="133"/>
          <w:tblHeader/>
          <w:jc w:val="center"/>
        </w:trPr>
        <w:tc>
          <w:tcPr>
            <w:tcW w:w="6374" w:type="dxa"/>
            <w:shd w:val="clear" w:color="auto" w:fill="D9D9D9" w:themeFill="background1" w:themeFillShade="D9"/>
          </w:tcPr>
          <w:p w:rsidR="005E214C" w:rsidRPr="0007764D" w:rsidRDefault="005E214C" w:rsidP="005E214C">
            <w:pPr>
              <w:spacing w:line="360" w:lineRule="auto"/>
              <w:jc w:val="center"/>
              <w:rPr>
                <w:rFonts w:ascii="Arial" w:hAnsi="Arial" w:cs="Arial"/>
                <w:b/>
                <w:bCs/>
              </w:rPr>
            </w:pPr>
            <w:r w:rsidRPr="0007764D">
              <w:rPr>
                <w:rFonts w:ascii="Arial" w:hAnsi="Arial" w:cs="Arial"/>
                <w:b/>
                <w:bCs/>
              </w:rPr>
              <w:t>Nombre</w:t>
            </w:r>
          </w:p>
        </w:tc>
        <w:tc>
          <w:tcPr>
            <w:tcW w:w="2977" w:type="dxa"/>
            <w:shd w:val="clear" w:color="auto" w:fill="D9D9D9" w:themeFill="background1" w:themeFillShade="D9"/>
          </w:tcPr>
          <w:p w:rsidR="005E214C" w:rsidRPr="0007764D" w:rsidRDefault="005E214C" w:rsidP="005E214C">
            <w:pPr>
              <w:spacing w:line="360" w:lineRule="auto"/>
              <w:jc w:val="center"/>
              <w:rPr>
                <w:rFonts w:ascii="Arial" w:hAnsi="Arial" w:cs="Arial"/>
                <w:b/>
                <w:bCs/>
              </w:rPr>
            </w:pPr>
            <w:r w:rsidRPr="0007764D">
              <w:rPr>
                <w:rFonts w:ascii="Arial" w:hAnsi="Arial" w:cs="Arial"/>
                <w:b/>
                <w:bCs/>
              </w:rPr>
              <w:t>Cargo</w:t>
            </w:r>
          </w:p>
        </w:tc>
      </w:tr>
      <w:tr w:rsidR="005E214C" w:rsidRPr="0007764D" w:rsidTr="005E214C">
        <w:trPr>
          <w:trHeight w:val="197"/>
          <w:jc w:val="center"/>
        </w:trPr>
        <w:tc>
          <w:tcPr>
            <w:tcW w:w="6374" w:type="dxa"/>
            <w:shd w:val="clear" w:color="auto" w:fill="auto"/>
          </w:tcPr>
          <w:p w:rsidR="005E214C" w:rsidRPr="0007764D" w:rsidRDefault="005E214C" w:rsidP="005E214C">
            <w:pPr>
              <w:spacing w:line="360" w:lineRule="auto"/>
              <w:rPr>
                <w:rFonts w:ascii="Arial" w:hAnsi="Arial" w:cs="Arial"/>
                <w:bCs/>
              </w:rPr>
            </w:pPr>
            <w:r w:rsidRPr="0007764D">
              <w:rPr>
                <w:rFonts w:ascii="Arial" w:hAnsi="Arial" w:cs="Arial"/>
                <w:bCs/>
              </w:rPr>
              <w:t xml:space="preserve">M.A. San Juanita Basurto </w:t>
            </w:r>
            <w:proofErr w:type="spellStart"/>
            <w:r w:rsidRPr="0007764D">
              <w:rPr>
                <w:rFonts w:ascii="Arial" w:hAnsi="Arial" w:cs="Arial"/>
                <w:bCs/>
              </w:rPr>
              <w:t>Oláguez</w:t>
            </w:r>
            <w:proofErr w:type="spellEnd"/>
          </w:p>
        </w:tc>
        <w:tc>
          <w:tcPr>
            <w:tcW w:w="2977" w:type="dxa"/>
            <w:shd w:val="clear" w:color="auto" w:fill="auto"/>
          </w:tcPr>
          <w:p w:rsidR="005E214C" w:rsidRPr="0007764D" w:rsidRDefault="005E214C" w:rsidP="005E214C">
            <w:pPr>
              <w:spacing w:line="360" w:lineRule="auto"/>
              <w:jc w:val="center"/>
              <w:rPr>
                <w:rFonts w:ascii="Arial" w:hAnsi="Arial" w:cs="Arial"/>
                <w:bCs/>
              </w:rPr>
            </w:pPr>
            <w:r w:rsidRPr="0007764D">
              <w:rPr>
                <w:rFonts w:ascii="Arial" w:hAnsi="Arial" w:cs="Arial"/>
                <w:bCs/>
              </w:rPr>
              <w:t>Coordinador</w:t>
            </w:r>
          </w:p>
        </w:tc>
      </w:tr>
      <w:tr w:rsidR="005E214C" w:rsidRPr="0007764D" w:rsidTr="005E214C">
        <w:trPr>
          <w:jc w:val="center"/>
        </w:trPr>
        <w:tc>
          <w:tcPr>
            <w:tcW w:w="6374" w:type="dxa"/>
            <w:shd w:val="clear" w:color="auto" w:fill="auto"/>
          </w:tcPr>
          <w:p w:rsidR="005E214C" w:rsidRPr="0007764D" w:rsidRDefault="005E214C" w:rsidP="005E214C">
            <w:pPr>
              <w:spacing w:line="360" w:lineRule="auto"/>
              <w:rPr>
                <w:rFonts w:ascii="Arial" w:hAnsi="Arial" w:cs="Arial"/>
                <w:bCs/>
              </w:rPr>
            </w:pPr>
            <w:r w:rsidRPr="0007764D">
              <w:rPr>
                <w:rFonts w:ascii="Arial" w:hAnsi="Arial" w:cs="Arial"/>
                <w:bCs/>
              </w:rPr>
              <w:t>C.P.A. Araceli Alanís Rodríguez</w:t>
            </w:r>
          </w:p>
        </w:tc>
        <w:tc>
          <w:tcPr>
            <w:tcW w:w="2977" w:type="dxa"/>
            <w:shd w:val="clear" w:color="auto" w:fill="auto"/>
          </w:tcPr>
          <w:p w:rsidR="005E214C" w:rsidRPr="0007764D" w:rsidRDefault="005E214C" w:rsidP="005E214C">
            <w:pPr>
              <w:spacing w:line="360" w:lineRule="auto"/>
              <w:jc w:val="center"/>
              <w:rPr>
                <w:rFonts w:ascii="Arial" w:hAnsi="Arial" w:cs="Arial"/>
                <w:bCs/>
              </w:rPr>
            </w:pPr>
            <w:r w:rsidRPr="0007764D">
              <w:rPr>
                <w:rFonts w:ascii="Arial" w:hAnsi="Arial" w:cs="Arial"/>
                <w:bCs/>
              </w:rPr>
              <w:t>Supervisor</w:t>
            </w:r>
          </w:p>
        </w:tc>
      </w:tr>
    </w:tbl>
    <w:p w:rsidR="005E214C" w:rsidRDefault="005E214C" w:rsidP="005E214C">
      <w:pPr>
        <w:spacing w:line="360" w:lineRule="auto"/>
        <w:ind w:right="190"/>
        <w:jc w:val="both"/>
        <w:rPr>
          <w:rFonts w:ascii="Arial" w:hAnsi="Arial" w:cs="Arial"/>
          <w:b/>
        </w:rPr>
      </w:pPr>
    </w:p>
    <w:p w:rsidR="005E214C" w:rsidRPr="0007764D" w:rsidRDefault="005E214C" w:rsidP="005E214C">
      <w:pPr>
        <w:spacing w:line="360" w:lineRule="auto"/>
        <w:ind w:right="190"/>
        <w:jc w:val="both"/>
        <w:rPr>
          <w:rFonts w:ascii="Arial" w:hAnsi="Arial" w:cs="Arial"/>
          <w:b/>
        </w:rPr>
      </w:pPr>
      <w:r w:rsidRPr="0007764D">
        <w:rPr>
          <w:rFonts w:ascii="Arial" w:hAnsi="Arial" w:cs="Arial"/>
          <w:b/>
        </w:rPr>
        <w:t>I.2. CUMPLIMIENTO DE DISPOSICIONES LEGALES Y NORMATIVAS</w:t>
      </w:r>
    </w:p>
    <w:p w:rsidR="005E214C" w:rsidRPr="0007764D" w:rsidRDefault="005E214C" w:rsidP="005E214C">
      <w:pPr>
        <w:spacing w:line="360" w:lineRule="auto"/>
        <w:ind w:right="48"/>
        <w:jc w:val="both"/>
        <w:rPr>
          <w:rFonts w:ascii="Arial" w:hAnsi="Arial" w:cs="Arial"/>
        </w:rPr>
      </w:pPr>
    </w:p>
    <w:p w:rsidR="005E214C" w:rsidRPr="0007764D" w:rsidRDefault="005E214C" w:rsidP="005E214C">
      <w:pPr>
        <w:spacing w:line="360" w:lineRule="auto"/>
        <w:ind w:right="49"/>
        <w:jc w:val="both"/>
        <w:rPr>
          <w:rFonts w:ascii="Arial" w:hAnsi="Arial" w:cs="Arial"/>
          <w:u w:val="single"/>
        </w:rPr>
      </w:pPr>
      <w:r w:rsidRPr="0007764D">
        <w:rPr>
          <w:rFonts w:ascii="Arial" w:hAnsi="Arial" w:cs="Arial"/>
        </w:rPr>
        <w:t xml:space="preserve">La revisión se llevó a cabo aplicando Normas Profesionales de Auditoría del Sistema Nacional de Fiscalización, así como en apego a la Ley General de Contabilidad Gubernamental, </w:t>
      </w:r>
      <w:r w:rsidRPr="00D83BCB">
        <w:rPr>
          <w:rFonts w:ascii="Arial" w:hAnsi="Arial" w:cs="Arial"/>
        </w:rPr>
        <w:t xml:space="preserve">Presupuesto </w:t>
      </w:r>
      <w:r w:rsidRPr="0007764D">
        <w:rPr>
          <w:rFonts w:ascii="Arial" w:hAnsi="Arial" w:cs="Arial"/>
        </w:rPr>
        <w:t xml:space="preserve">de Ingresos </w:t>
      </w:r>
      <w:r>
        <w:rPr>
          <w:rFonts w:ascii="Arial" w:hAnsi="Arial" w:cs="Arial"/>
        </w:rPr>
        <w:t xml:space="preserve">del </w:t>
      </w:r>
      <w:r w:rsidRPr="0007764D">
        <w:rPr>
          <w:rFonts w:ascii="Arial" w:hAnsi="Arial" w:cs="Arial"/>
          <w:b/>
          <w:bCs/>
        </w:rPr>
        <w:t>Instituto de Movilidad del Estado de Quintana Roo</w:t>
      </w:r>
      <w:r>
        <w:rPr>
          <w:rFonts w:ascii="Arial" w:hAnsi="Arial" w:cs="Arial"/>
        </w:rPr>
        <w:t xml:space="preserve"> para el ejercicio fiscal 2019 </w:t>
      </w:r>
      <w:r w:rsidRPr="0007764D">
        <w:rPr>
          <w:rFonts w:ascii="Arial" w:hAnsi="Arial" w:cs="Arial"/>
        </w:rPr>
        <w:t>y lo</w:t>
      </w:r>
      <w:r w:rsidRPr="0007764D">
        <w:rPr>
          <w:rFonts w:ascii="Arial" w:hAnsi="Arial" w:cs="Arial"/>
          <w:color w:val="FF0000"/>
        </w:rPr>
        <w:t xml:space="preserve"> </w:t>
      </w:r>
      <w:r w:rsidRPr="0007764D">
        <w:rPr>
          <w:rFonts w:ascii="Arial" w:hAnsi="Arial" w:cs="Arial"/>
        </w:rPr>
        <w:t xml:space="preserve">emitido por el Consejo Nacional de </w:t>
      </w:r>
      <w:r w:rsidRPr="0007764D">
        <w:rPr>
          <w:rFonts w:ascii="Arial" w:hAnsi="Arial" w:cs="Arial"/>
        </w:rPr>
        <w:lastRenderedPageBreak/>
        <w:t>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5E214C" w:rsidRPr="00141939" w:rsidRDefault="005E214C" w:rsidP="005E214C">
      <w:pPr>
        <w:spacing w:line="360" w:lineRule="auto"/>
        <w:ind w:right="48"/>
        <w:jc w:val="both"/>
        <w:rPr>
          <w:rFonts w:ascii="Arial" w:hAnsi="Arial" w:cs="Arial"/>
        </w:rPr>
      </w:pPr>
    </w:p>
    <w:p w:rsidR="005E214C" w:rsidRPr="0007764D" w:rsidRDefault="005E214C" w:rsidP="005E214C">
      <w:pPr>
        <w:spacing w:line="360" w:lineRule="auto"/>
        <w:ind w:right="190"/>
        <w:jc w:val="both"/>
        <w:rPr>
          <w:rFonts w:ascii="Arial" w:hAnsi="Arial" w:cs="Arial"/>
          <w:b/>
        </w:rPr>
      </w:pPr>
      <w:r w:rsidRPr="0007764D">
        <w:rPr>
          <w:rFonts w:ascii="Arial" w:hAnsi="Arial" w:cs="Arial"/>
          <w:b/>
        </w:rPr>
        <w:t>A. Conclusiones</w:t>
      </w:r>
    </w:p>
    <w:p w:rsidR="005E214C" w:rsidRPr="00141939" w:rsidRDefault="005E214C" w:rsidP="005E214C">
      <w:pPr>
        <w:spacing w:line="360" w:lineRule="auto"/>
        <w:ind w:right="190"/>
        <w:jc w:val="both"/>
        <w:rPr>
          <w:rFonts w:ascii="Arial" w:hAnsi="Arial" w:cs="Arial"/>
          <w:iCs/>
        </w:rPr>
      </w:pPr>
    </w:p>
    <w:p w:rsidR="005E214C" w:rsidRPr="0007764D" w:rsidRDefault="005E214C" w:rsidP="005E214C">
      <w:pPr>
        <w:spacing w:line="360" w:lineRule="auto"/>
        <w:ind w:right="49"/>
        <w:jc w:val="both"/>
        <w:rPr>
          <w:rFonts w:ascii="Arial" w:hAnsi="Arial" w:cs="Arial"/>
          <w:bCs/>
          <w:iCs/>
          <w:shd w:val="clear" w:color="auto" w:fill="FFFFFF" w:themeFill="background1"/>
        </w:rPr>
      </w:pPr>
      <w:r w:rsidRPr="0007764D">
        <w:rPr>
          <w:rFonts w:ascii="Arial" w:hAnsi="Arial" w:cs="Arial"/>
          <w:bCs/>
          <w:iCs/>
          <w:shd w:val="clear" w:color="auto" w:fill="FFFFFF" w:themeFill="background1"/>
        </w:rPr>
        <w:t xml:space="preserve">Se constató el cumplimiento de la Ley General de Contabilidad Gubernamental, </w:t>
      </w:r>
      <w:r w:rsidRPr="00D83BCB">
        <w:rPr>
          <w:rFonts w:ascii="Arial" w:hAnsi="Arial" w:cs="Arial"/>
        </w:rPr>
        <w:t>Presupuesto</w:t>
      </w:r>
      <w:r w:rsidRPr="00D83BCB">
        <w:rPr>
          <w:rFonts w:ascii="Arial" w:hAnsi="Arial" w:cs="Arial"/>
          <w:bCs/>
          <w:iCs/>
          <w:shd w:val="clear" w:color="auto" w:fill="FFFFFF" w:themeFill="background1"/>
        </w:rPr>
        <w:t xml:space="preserve"> de Ingresos</w:t>
      </w:r>
      <w:r>
        <w:rPr>
          <w:rFonts w:ascii="Arial" w:hAnsi="Arial" w:cs="Arial"/>
          <w:bCs/>
          <w:iCs/>
          <w:shd w:val="clear" w:color="auto" w:fill="FFFFFF" w:themeFill="background1"/>
        </w:rPr>
        <w:t xml:space="preserve"> del </w:t>
      </w:r>
      <w:r w:rsidRPr="0007764D">
        <w:rPr>
          <w:rFonts w:ascii="Arial" w:hAnsi="Arial" w:cs="Arial"/>
          <w:b/>
          <w:bCs/>
        </w:rPr>
        <w:t>Instituto de Movilidad del Estado de Quintana Roo</w:t>
      </w:r>
      <w:r>
        <w:rPr>
          <w:rFonts w:ascii="Arial" w:hAnsi="Arial" w:cs="Arial"/>
          <w:bCs/>
          <w:iCs/>
          <w:shd w:val="clear" w:color="auto" w:fill="FFFFFF" w:themeFill="background1"/>
        </w:rPr>
        <w:t xml:space="preserve"> para el ejercicio fiscal 2019</w:t>
      </w:r>
      <w:r w:rsidRPr="0007764D">
        <w:rPr>
          <w:rFonts w:ascii="Arial" w:hAnsi="Arial" w:cs="Arial"/>
          <w:bCs/>
          <w:iCs/>
          <w:shd w:val="clear" w:color="auto" w:fill="FFFFFF" w:themeFill="background1"/>
        </w:rPr>
        <w:t>, así como de lo emitido por el Consejo Nacional de Armonización Contable (CONAC), y demás disposiciones legales y normativas aplicables</w:t>
      </w:r>
    </w:p>
    <w:p w:rsidR="005E214C" w:rsidRPr="00141939" w:rsidRDefault="005E214C" w:rsidP="005E214C">
      <w:pPr>
        <w:spacing w:line="360" w:lineRule="auto"/>
        <w:ind w:right="190"/>
        <w:jc w:val="both"/>
        <w:rPr>
          <w:rFonts w:ascii="Arial" w:hAnsi="Arial" w:cs="Arial"/>
          <w:bCs/>
          <w:iCs/>
          <w:sz w:val="22"/>
          <w:shd w:val="clear" w:color="auto" w:fill="FFFFFF" w:themeFill="background1"/>
        </w:rPr>
      </w:pPr>
    </w:p>
    <w:p w:rsidR="005E214C" w:rsidRPr="0007764D" w:rsidRDefault="005E214C" w:rsidP="005E214C">
      <w:pPr>
        <w:spacing w:line="360" w:lineRule="auto"/>
        <w:ind w:right="190"/>
        <w:jc w:val="both"/>
        <w:rPr>
          <w:rFonts w:ascii="Arial" w:hAnsi="Arial" w:cs="Arial"/>
          <w:b/>
        </w:rPr>
      </w:pPr>
      <w:r w:rsidRPr="0007764D">
        <w:rPr>
          <w:rFonts w:ascii="Arial" w:hAnsi="Arial" w:cs="Arial"/>
          <w:b/>
        </w:rPr>
        <w:t>I.3. RESULTADOS DE LA FISCALIZACIÓN EFECTUADA</w:t>
      </w:r>
    </w:p>
    <w:p w:rsidR="005E214C" w:rsidRPr="00F86E6E" w:rsidRDefault="005E214C" w:rsidP="005E214C">
      <w:pPr>
        <w:spacing w:line="360" w:lineRule="auto"/>
        <w:jc w:val="both"/>
        <w:rPr>
          <w:rFonts w:ascii="Arial" w:hAnsi="Arial" w:cs="Arial"/>
        </w:rPr>
      </w:pPr>
      <w:r w:rsidRPr="00F86E6E">
        <w:rPr>
          <w:rFonts w:ascii="Arial" w:hAnsi="Arial" w:cs="Arial"/>
        </w:rPr>
        <w:t xml:space="preserve"> </w:t>
      </w:r>
    </w:p>
    <w:p w:rsidR="005E214C" w:rsidRDefault="005E214C" w:rsidP="005E214C">
      <w:pPr>
        <w:spacing w:line="360" w:lineRule="auto"/>
        <w:ind w:right="49"/>
        <w:jc w:val="both"/>
        <w:rPr>
          <w:rFonts w:ascii="Arial" w:hAnsi="Arial" w:cs="Arial"/>
        </w:rPr>
      </w:pPr>
      <w:r w:rsidRPr="00F86E6E">
        <w:rPr>
          <w:rFonts w:ascii="Arial" w:hAnsi="Arial" w:cs="Arial"/>
        </w:rPr>
        <w:t>De</w:t>
      </w:r>
      <w:r w:rsidRPr="0007764D">
        <w:rPr>
          <w:rFonts w:ascii="Arial" w:hAnsi="Arial" w:cs="Arial"/>
        </w:rPr>
        <w:t xml:space="preserv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w:t>
      </w:r>
      <w:r>
        <w:rPr>
          <w:rFonts w:ascii="Arial" w:hAnsi="Arial" w:cs="Arial"/>
        </w:rPr>
        <w:t>ó</w:t>
      </w:r>
      <w:r w:rsidRPr="0007764D">
        <w:rPr>
          <w:rFonts w:ascii="Arial" w:hAnsi="Arial" w:cs="Arial"/>
        </w:rPr>
        <w:t xml:space="preserve"> </w:t>
      </w:r>
      <w:r w:rsidRPr="00B076BA">
        <w:rPr>
          <w:rFonts w:ascii="Arial" w:hAnsi="Arial" w:cs="Arial"/>
          <w:b/>
        </w:rPr>
        <w:t>1</w:t>
      </w:r>
      <w:r w:rsidRPr="0007764D">
        <w:rPr>
          <w:rFonts w:ascii="Arial" w:hAnsi="Arial" w:cs="Arial"/>
        </w:rPr>
        <w:t xml:space="preserve"> resultado</w:t>
      </w:r>
      <w:r>
        <w:rPr>
          <w:rFonts w:ascii="Arial" w:hAnsi="Arial" w:cs="Arial"/>
        </w:rPr>
        <w:t xml:space="preserve"> final</w:t>
      </w:r>
      <w:r w:rsidRPr="0007764D">
        <w:rPr>
          <w:rFonts w:ascii="Arial" w:hAnsi="Arial" w:cs="Arial"/>
        </w:rPr>
        <w:t xml:space="preserve"> de auditoría y se </w:t>
      </w:r>
      <w:r>
        <w:rPr>
          <w:rFonts w:ascii="Arial" w:hAnsi="Arial" w:cs="Arial"/>
        </w:rPr>
        <w:t>determinó</w:t>
      </w:r>
      <w:r w:rsidRPr="00673067">
        <w:rPr>
          <w:rFonts w:ascii="Arial" w:hAnsi="Arial" w:cs="Arial"/>
        </w:rPr>
        <w:t xml:space="preserve"> </w:t>
      </w:r>
      <w:r w:rsidRPr="00B076BA">
        <w:rPr>
          <w:rFonts w:ascii="Arial" w:hAnsi="Arial" w:cs="Arial"/>
          <w:b/>
        </w:rPr>
        <w:t>1</w:t>
      </w:r>
      <w:r>
        <w:rPr>
          <w:rFonts w:ascii="Arial" w:hAnsi="Arial" w:cs="Arial"/>
        </w:rPr>
        <w:t xml:space="preserve"> observación</w:t>
      </w:r>
      <w:r w:rsidRPr="0007764D">
        <w:rPr>
          <w:rFonts w:ascii="Arial" w:hAnsi="Arial" w:cs="Arial"/>
        </w:rPr>
        <w:t xml:space="preserve">, </w:t>
      </w:r>
      <w:r w:rsidRPr="00A46906">
        <w:rPr>
          <w:rFonts w:ascii="Arial" w:hAnsi="Arial" w:cs="Arial"/>
        </w:rPr>
        <w:t xml:space="preserve">emitiéndose </w:t>
      </w:r>
      <w:r>
        <w:rPr>
          <w:rFonts w:ascii="Arial" w:hAnsi="Arial" w:cs="Arial"/>
        </w:rPr>
        <w:t>1 recomendación</w:t>
      </w:r>
      <w:r w:rsidRPr="0007764D">
        <w:rPr>
          <w:rFonts w:ascii="Arial" w:hAnsi="Arial" w:cs="Arial"/>
        </w:rPr>
        <w:t>.</w:t>
      </w:r>
    </w:p>
    <w:p w:rsidR="005E214C" w:rsidRPr="0007764D" w:rsidRDefault="005E214C" w:rsidP="005E214C">
      <w:pPr>
        <w:spacing w:line="360" w:lineRule="auto"/>
        <w:ind w:right="49"/>
        <w:jc w:val="both"/>
        <w:rPr>
          <w:rFonts w:ascii="Arial" w:hAnsi="Arial" w:cs="Arial"/>
        </w:rPr>
      </w:pPr>
    </w:p>
    <w:p w:rsidR="005E214C" w:rsidRPr="0007764D" w:rsidRDefault="005E214C" w:rsidP="005E214C">
      <w:pPr>
        <w:spacing w:line="360" w:lineRule="auto"/>
        <w:ind w:right="49"/>
        <w:jc w:val="both"/>
        <w:rPr>
          <w:rFonts w:ascii="Arial" w:hAnsi="Arial" w:cs="Arial"/>
          <w:b/>
        </w:rPr>
      </w:pPr>
      <w:r w:rsidRPr="0007764D">
        <w:rPr>
          <w:rFonts w:ascii="Arial" w:hAnsi="Arial" w:cs="Arial"/>
          <w:b/>
        </w:rPr>
        <w:t>A. Resumen de Resultados Finales de Auditoría y Observaciones Determinadas en Materia Financiera</w:t>
      </w:r>
    </w:p>
    <w:p w:rsidR="005E214C" w:rsidRPr="0007764D" w:rsidRDefault="005E214C" w:rsidP="005E214C">
      <w:pPr>
        <w:spacing w:line="360" w:lineRule="auto"/>
        <w:ind w:right="49"/>
        <w:jc w:val="both"/>
        <w:rPr>
          <w:rFonts w:ascii="Arial" w:hAnsi="Arial" w:cs="Arial"/>
        </w:rPr>
      </w:pPr>
    </w:p>
    <w:p w:rsidR="005E214C" w:rsidRPr="0007764D" w:rsidRDefault="005E214C" w:rsidP="005E214C">
      <w:pPr>
        <w:spacing w:line="360" w:lineRule="auto"/>
        <w:ind w:right="49"/>
        <w:jc w:val="both"/>
        <w:rPr>
          <w:rFonts w:ascii="Arial" w:hAnsi="Arial" w:cs="Arial"/>
        </w:rPr>
      </w:pPr>
      <w:r w:rsidRPr="0007764D">
        <w:rPr>
          <w:rFonts w:ascii="Arial" w:hAnsi="Arial" w:cs="Arial"/>
        </w:rPr>
        <w:t>Derivado del proceso de fiscalización al ente auditado se determinaron resultados finales de auditoría y observaciones en materia financiera, los cuales se presentan en la tabla siguiente:</w:t>
      </w:r>
    </w:p>
    <w:p w:rsidR="005E214C" w:rsidRPr="0007764D" w:rsidRDefault="005E214C" w:rsidP="005E214C">
      <w:pPr>
        <w:spacing w:line="360" w:lineRule="auto"/>
        <w:jc w:val="both"/>
        <w:rPr>
          <w:rFonts w:ascii="Arial" w:hAnsi="Arial" w:cs="Arial"/>
          <w:b/>
          <w:bCs/>
        </w:rPr>
      </w:pPr>
    </w:p>
    <w:p w:rsidR="005E214C" w:rsidRPr="0007764D" w:rsidRDefault="005E214C" w:rsidP="005E214C">
      <w:pPr>
        <w:spacing w:line="360" w:lineRule="auto"/>
        <w:jc w:val="both"/>
        <w:rPr>
          <w:rFonts w:ascii="Arial" w:hAnsi="Arial" w:cs="Arial"/>
          <w:b/>
          <w:bCs/>
        </w:rPr>
      </w:pPr>
      <w:r>
        <w:rPr>
          <w:rFonts w:ascii="Arial" w:hAnsi="Arial" w:cs="Arial"/>
          <w:b/>
          <w:bCs/>
        </w:rPr>
        <w:lastRenderedPageBreak/>
        <w:t>Ingresos</w:t>
      </w:r>
    </w:p>
    <w:p w:rsidR="005E214C" w:rsidRPr="001A74DB" w:rsidRDefault="005E214C" w:rsidP="005E214C">
      <w:pPr>
        <w:spacing w:line="360" w:lineRule="auto"/>
        <w:jc w:val="both"/>
        <w:rPr>
          <w:rFonts w:ascii="Arial" w:hAnsi="Arial" w:cs="Arial"/>
          <w:bCs/>
        </w:rPr>
      </w:pPr>
    </w:p>
    <w:tbl>
      <w:tblPr>
        <w:tblStyle w:val="Tablaconcuadrcula"/>
        <w:tblW w:w="4375"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41"/>
        <w:gridCol w:w="2266"/>
        <w:gridCol w:w="2976"/>
        <w:gridCol w:w="1385"/>
      </w:tblGrid>
      <w:tr w:rsidR="005E214C" w:rsidRPr="0007764D" w:rsidTr="00891783">
        <w:trPr>
          <w:trHeight w:val="689"/>
          <w:tblHeader/>
          <w:jc w:val="center"/>
        </w:trPr>
        <w:tc>
          <w:tcPr>
            <w:tcW w:w="1087" w:type="pct"/>
            <w:shd w:val="clear" w:color="auto" w:fill="D9D9D9" w:themeFill="background1" w:themeFillShade="D9"/>
            <w:vAlign w:val="center"/>
          </w:tcPr>
          <w:p w:rsidR="005E214C" w:rsidRPr="0007764D" w:rsidRDefault="005E214C" w:rsidP="005E214C">
            <w:pPr>
              <w:spacing w:line="360" w:lineRule="auto"/>
              <w:jc w:val="center"/>
              <w:rPr>
                <w:rFonts w:ascii="Arial" w:hAnsi="Arial" w:cs="Arial"/>
                <w:b/>
                <w:sz w:val="16"/>
                <w:szCs w:val="16"/>
              </w:rPr>
            </w:pPr>
            <w:r w:rsidRPr="0007764D">
              <w:rPr>
                <w:rFonts w:ascii="Arial" w:hAnsi="Arial" w:cs="Arial"/>
                <w:b/>
                <w:sz w:val="16"/>
                <w:szCs w:val="16"/>
              </w:rPr>
              <w:t>Referencia</w:t>
            </w:r>
          </w:p>
        </w:tc>
        <w:tc>
          <w:tcPr>
            <w:tcW w:w="1338" w:type="pct"/>
            <w:shd w:val="clear" w:color="auto" w:fill="D9D9D9" w:themeFill="background1" w:themeFillShade="D9"/>
            <w:vAlign w:val="center"/>
          </w:tcPr>
          <w:p w:rsidR="005E214C" w:rsidRPr="0007764D" w:rsidRDefault="005E214C" w:rsidP="005E214C">
            <w:pPr>
              <w:spacing w:line="360" w:lineRule="auto"/>
              <w:jc w:val="center"/>
              <w:rPr>
                <w:rFonts w:ascii="Arial" w:hAnsi="Arial" w:cs="Arial"/>
                <w:b/>
                <w:sz w:val="16"/>
                <w:szCs w:val="16"/>
              </w:rPr>
            </w:pPr>
            <w:r w:rsidRPr="0007764D">
              <w:rPr>
                <w:rFonts w:ascii="Arial" w:hAnsi="Arial" w:cs="Arial"/>
                <w:b/>
                <w:sz w:val="16"/>
                <w:szCs w:val="16"/>
              </w:rPr>
              <w:t>Concepto del Resultado</w:t>
            </w:r>
          </w:p>
        </w:tc>
        <w:tc>
          <w:tcPr>
            <w:tcW w:w="1757" w:type="pct"/>
            <w:shd w:val="clear" w:color="auto" w:fill="D9D9D9" w:themeFill="background1" w:themeFillShade="D9"/>
            <w:vAlign w:val="center"/>
          </w:tcPr>
          <w:p w:rsidR="005E214C" w:rsidRPr="0007764D" w:rsidRDefault="005E214C" w:rsidP="005E214C">
            <w:pPr>
              <w:spacing w:line="360" w:lineRule="auto"/>
              <w:jc w:val="center"/>
              <w:rPr>
                <w:rFonts w:ascii="Arial" w:hAnsi="Arial" w:cs="Arial"/>
                <w:b/>
                <w:sz w:val="16"/>
                <w:szCs w:val="16"/>
              </w:rPr>
            </w:pPr>
            <w:r w:rsidRPr="0007764D">
              <w:rPr>
                <w:rFonts w:ascii="Arial" w:hAnsi="Arial" w:cs="Arial"/>
                <w:b/>
                <w:sz w:val="16"/>
                <w:szCs w:val="16"/>
              </w:rPr>
              <w:t>Tipo de Observación</w:t>
            </w:r>
          </w:p>
        </w:tc>
        <w:tc>
          <w:tcPr>
            <w:tcW w:w="818" w:type="pct"/>
            <w:shd w:val="clear" w:color="auto" w:fill="D9D9D9" w:themeFill="background1" w:themeFillShade="D9"/>
            <w:vAlign w:val="center"/>
          </w:tcPr>
          <w:p w:rsidR="005E214C" w:rsidRPr="0007764D" w:rsidRDefault="005E214C" w:rsidP="005E214C">
            <w:pPr>
              <w:spacing w:line="360" w:lineRule="auto"/>
              <w:jc w:val="center"/>
              <w:rPr>
                <w:rFonts w:ascii="Arial" w:hAnsi="Arial" w:cs="Arial"/>
                <w:b/>
                <w:sz w:val="16"/>
                <w:szCs w:val="16"/>
              </w:rPr>
            </w:pPr>
            <w:r w:rsidRPr="0007764D">
              <w:rPr>
                <w:rFonts w:ascii="Arial" w:hAnsi="Arial" w:cs="Arial"/>
                <w:b/>
                <w:sz w:val="16"/>
                <w:szCs w:val="16"/>
              </w:rPr>
              <w:t>Importe</w:t>
            </w:r>
          </w:p>
          <w:p w:rsidR="005E214C" w:rsidRPr="0007764D" w:rsidRDefault="005E214C" w:rsidP="005E214C">
            <w:pPr>
              <w:spacing w:line="360" w:lineRule="auto"/>
              <w:jc w:val="center"/>
              <w:rPr>
                <w:rFonts w:ascii="Arial" w:hAnsi="Arial" w:cs="Arial"/>
                <w:b/>
                <w:sz w:val="16"/>
                <w:szCs w:val="16"/>
              </w:rPr>
            </w:pPr>
            <w:r w:rsidRPr="0007764D">
              <w:rPr>
                <w:rFonts w:ascii="Arial" w:hAnsi="Arial" w:cs="Arial"/>
                <w:b/>
                <w:sz w:val="16"/>
                <w:szCs w:val="16"/>
              </w:rPr>
              <w:t>Observado</w:t>
            </w:r>
          </w:p>
        </w:tc>
      </w:tr>
      <w:tr w:rsidR="005E214C" w:rsidRPr="0007764D" w:rsidTr="005E214C">
        <w:trPr>
          <w:trHeight w:val="566"/>
          <w:jc w:val="center"/>
        </w:trPr>
        <w:tc>
          <w:tcPr>
            <w:tcW w:w="1087" w:type="pct"/>
          </w:tcPr>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Resultado: 1</w:t>
            </w:r>
          </w:p>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Observación: 1</w:t>
            </w:r>
          </w:p>
        </w:tc>
        <w:tc>
          <w:tcPr>
            <w:tcW w:w="1338" w:type="pct"/>
          </w:tcPr>
          <w:p w:rsidR="005E214C" w:rsidRPr="0007764D" w:rsidRDefault="005E214C" w:rsidP="005E214C">
            <w:pPr>
              <w:spacing w:line="360" w:lineRule="auto"/>
              <w:jc w:val="both"/>
              <w:rPr>
                <w:rFonts w:ascii="Arial" w:hAnsi="Arial" w:cs="Arial"/>
                <w:sz w:val="16"/>
                <w:szCs w:val="16"/>
              </w:rPr>
            </w:pPr>
            <w:r w:rsidRPr="00C242FB">
              <w:rPr>
                <w:rFonts w:ascii="Arial" w:hAnsi="Arial" w:cs="Arial"/>
                <w:sz w:val="16"/>
                <w:szCs w:val="16"/>
              </w:rPr>
              <w:t>Análisis de ingresos</w:t>
            </w:r>
          </w:p>
        </w:tc>
        <w:tc>
          <w:tcPr>
            <w:tcW w:w="1757" w:type="pct"/>
          </w:tcPr>
          <w:p w:rsidR="005E214C" w:rsidRPr="0007764D" w:rsidRDefault="005E214C" w:rsidP="005E214C">
            <w:pPr>
              <w:spacing w:line="360" w:lineRule="auto"/>
              <w:jc w:val="both"/>
              <w:rPr>
                <w:rFonts w:ascii="Arial" w:hAnsi="Arial" w:cs="Arial"/>
                <w:strike/>
                <w:sz w:val="16"/>
                <w:szCs w:val="16"/>
              </w:rPr>
            </w:pPr>
            <w:r w:rsidRPr="00B076BA">
              <w:rPr>
                <w:rFonts w:ascii="Arial" w:hAnsi="Arial" w:cs="Arial"/>
                <w:sz w:val="16"/>
                <w:szCs w:val="16"/>
              </w:rPr>
              <w:t>(5D) falta de sistemas automatizados o deficiencias en su operación</w:t>
            </w:r>
          </w:p>
        </w:tc>
        <w:tc>
          <w:tcPr>
            <w:tcW w:w="818" w:type="pct"/>
          </w:tcPr>
          <w:p w:rsidR="005E214C" w:rsidRPr="0007764D" w:rsidRDefault="005E214C" w:rsidP="005E214C">
            <w:pPr>
              <w:spacing w:line="360" w:lineRule="auto"/>
              <w:jc w:val="center"/>
              <w:rPr>
                <w:rFonts w:ascii="Arial" w:hAnsi="Arial" w:cs="Arial"/>
                <w:sz w:val="16"/>
                <w:szCs w:val="16"/>
              </w:rPr>
            </w:pPr>
            <w:r w:rsidRPr="00B076BA">
              <w:rPr>
                <w:rFonts w:ascii="Arial" w:hAnsi="Arial" w:cs="Arial"/>
                <w:sz w:val="16"/>
                <w:szCs w:val="16"/>
              </w:rPr>
              <w:t>Aspectos de Control Interno</w:t>
            </w:r>
          </w:p>
        </w:tc>
      </w:tr>
    </w:tbl>
    <w:p w:rsidR="005E214C" w:rsidRPr="0007764D" w:rsidRDefault="005E214C" w:rsidP="005E214C">
      <w:pPr>
        <w:spacing w:line="360" w:lineRule="auto"/>
        <w:ind w:right="49"/>
        <w:jc w:val="both"/>
        <w:rPr>
          <w:rFonts w:ascii="Arial" w:hAnsi="Arial" w:cs="Arial"/>
        </w:rPr>
      </w:pPr>
    </w:p>
    <w:p w:rsidR="0099149E" w:rsidRDefault="0099149E" w:rsidP="005E214C">
      <w:pPr>
        <w:spacing w:line="360" w:lineRule="auto"/>
        <w:ind w:right="190"/>
        <w:jc w:val="both"/>
        <w:rPr>
          <w:rFonts w:ascii="Arial" w:hAnsi="Arial" w:cs="Arial"/>
          <w:b/>
        </w:rPr>
      </w:pPr>
    </w:p>
    <w:tbl>
      <w:tblPr>
        <w:tblStyle w:val="Tablaconcuadrcula"/>
        <w:tblW w:w="49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7"/>
        <w:gridCol w:w="2980"/>
        <w:gridCol w:w="3117"/>
        <w:gridCol w:w="1556"/>
      </w:tblGrid>
      <w:tr w:rsidR="0099149E" w:rsidRPr="00C226C5" w:rsidTr="007F2349">
        <w:trPr>
          <w:trHeight w:val="660"/>
          <w:tblHeader/>
          <w:jc w:val="center"/>
        </w:trPr>
        <w:tc>
          <w:tcPr>
            <w:tcW w:w="968" w:type="pct"/>
            <w:shd w:val="clear" w:color="auto" w:fill="D0CECE" w:themeFill="background2" w:themeFillShade="E6"/>
            <w:vAlign w:val="center"/>
          </w:tcPr>
          <w:p w:rsidR="0099149E" w:rsidRPr="00C226C5" w:rsidRDefault="0099149E" w:rsidP="007F2349">
            <w:pPr>
              <w:spacing w:line="360" w:lineRule="auto"/>
              <w:jc w:val="center"/>
              <w:rPr>
                <w:rFonts w:ascii="Arial" w:hAnsi="Arial" w:cs="Arial"/>
                <w:b/>
                <w:sz w:val="18"/>
                <w:szCs w:val="18"/>
              </w:rPr>
            </w:pPr>
            <w:r w:rsidRPr="00C226C5">
              <w:rPr>
                <w:rFonts w:ascii="Arial" w:hAnsi="Arial" w:cs="Arial"/>
                <w:b/>
                <w:sz w:val="18"/>
                <w:szCs w:val="18"/>
              </w:rPr>
              <w:t>Referencia</w:t>
            </w:r>
          </w:p>
        </w:tc>
        <w:tc>
          <w:tcPr>
            <w:tcW w:w="1570" w:type="pct"/>
            <w:shd w:val="clear" w:color="auto" w:fill="D0CECE" w:themeFill="background2" w:themeFillShade="E6"/>
            <w:vAlign w:val="center"/>
          </w:tcPr>
          <w:p w:rsidR="0099149E" w:rsidRPr="00C226C5" w:rsidRDefault="0099149E" w:rsidP="007F2349">
            <w:pPr>
              <w:spacing w:line="360" w:lineRule="auto"/>
              <w:jc w:val="center"/>
              <w:rPr>
                <w:rFonts w:ascii="Arial" w:hAnsi="Arial" w:cs="Arial"/>
                <w:b/>
                <w:sz w:val="18"/>
                <w:szCs w:val="18"/>
              </w:rPr>
            </w:pPr>
            <w:r>
              <w:rPr>
                <w:rFonts w:ascii="Arial" w:hAnsi="Arial" w:cs="Arial"/>
                <w:b/>
                <w:sz w:val="20"/>
                <w:szCs w:val="20"/>
              </w:rPr>
              <w:t>Concepto de la Observación</w:t>
            </w:r>
          </w:p>
        </w:tc>
        <w:tc>
          <w:tcPr>
            <w:tcW w:w="1642" w:type="pct"/>
            <w:shd w:val="clear" w:color="auto" w:fill="D0CECE" w:themeFill="background2" w:themeFillShade="E6"/>
            <w:vAlign w:val="center"/>
          </w:tcPr>
          <w:p w:rsidR="0099149E" w:rsidRPr="00C226C5" w:rsidRDefault="0099149E" w:rsidP="007F2349">
            <w:pPr>
              <w:spacing w:line="360" w:lineRule="auto"/>
              <w:jc w:val="center"/>
              <w:rPr>
                <w:rFonts w:ascii="Arial" w:hAnsi="Arial" w:cs="Arial"/>
                <w:b/>
                <w:sz w:val="18"/>
                <w:szCs w:val="18"/>
              </w:rPr>
            </w:pPr>
            <w:r w:rsidRPr="004B1BF6">
              <w:rPr>
                <w:rFonts w:ascii="Arial" w:hAnsi="Arial" w:cs="Arial"/>
                <w:b/>
                <w:sz w:val="20"/>
                <w:szCs w:val="20"/>
              </w:rPr>
              <w:t>Síntesis de Justificaciones y Aclaraciones</w:t>
            </w:r>
          </w:p>
        </w:tc>
        <w:tc>
          <w:tcPr>
            <w:tcW w:w="820" w:type="pct"/>
            <w:shd w:val="clear" w:color="auto" w:fill="D0CECE" w:themeFill="background2" w:themeFillShade="E6"/>
            <w:vAlign w:val="center"/>
          </w:tcPr>
          <w:p w:rsidR="0099149E" w:rsidRPr="004B1BF6" w:rsidRDefault="0099149E" w:rsidP="007F2349">
            <w:pPr>
              <w:tabs>
                <w:tab w:val="left" w:pos="426"/>
              </w:tabs>
              <w:jc w:val="center"/>
              <w:rPr>
                <w:rFonts w:ascii="Arial" w:hAnsi="Arial" w:cs="Arial"/>
                <w:b/>
                <w:sz w:val="20"/>
                <w:szCs w:val="20"/>
              </w:rPr>
            </w:pPr>
            <w:r w:rsidRPr="004B1BF6">
              <w:rPr>
                <w:rFonts w:ascii="Arial" w:hAnsi="Arial" w:cs="Arial"/>
                <w:b/>
                <w:sz w:val="20"/>
                <w:szCs w:val="20"/>
              </w:rPr>
              <w:t>Acción Promovida/</w:t>
            </w:r>
          </w:p>
          <w:p w:rsidR="0099149E" w:rsidRPr="00C226C5" w:rsidRDefault="0099149E" w:rsidP="007F2349">
            <w:pPr>
              <w:spacing w:line="360" w:lineRule="auto"/>
              <w:jc w:val="center"/>
              <w:rPr>
                <w:rFonts w:ascii="Arial" w:hAnsi="Arial" w:cs="Arial"/>
                <w:b/>
                <w:sz w:val="18"/>
                <w:szCs w:val="18"/>
              </w:rPr>
            </w:pPr>
            <w:r w:rsidRPr="004B1BF6">
              <w:rPr>
                <w:rFonts w:ascii="Arial" w:hAnsi="Arial" w:cs="Arial"/>
                <w:b/>
                <w:sz w:val="20"/>
                <w:szCs w:val="20"/>
              </w:rPr>
              <w:t>Recomendación</w:t>
            </w:r>
          </w:p>
        </w:tc>
      </w:tr>
      <w:tr w:rsidR="0099149E" w:rsidRPr="00C226C5" w:rsidTr="007F2349">
        <w:trPr>
          <w:jc w:val="center"/>
        </w:trPr>
        <w:tc>
          <w:tcPr>
            <w:tcW w:w="968" w:type="pct"/>
          </w:tcPr>
          <w:p w:rsidR="0099149E" w:rsidRPr="00C226C5" w:rsidRDefault="0099149E" w:rsidP="007F2349">
            <w:pPr>
              <w:spacing w:line="360" w:lineRule="auto"/>
              <w:jc w:val="center"/>
              <w:rPr>
                <w:rFonts w:ascii="Arial" w:hAnsi="Arial" w:cs="Arial"/>
                <w:sz w:val="18"/>
                <w:szCs w:val="18"/>
              </w:rPr>
            </w:pPr>
            <w:r w:rsidRPr="00C226C5">
              <w:rPr>
                <w:rFonts w:ascii="Arial" w:hAnsi="Arial" w:cs="Arial"/>
                <w:sz w:val="18"/>
                <w:szCs w:val="18"/>
              </w:rPr>
              <w:t>Resultado: 1</w:t>
            </w:r>
          </w:p>
          <w:p w:rsidR="0099149E" w:rsidRPr="00C226C5" w:rsidRDefault="0099149E" w:rsidP="007F2349">
            <w:pPr>
              <w:spacing w:line="360" w:lineRule="auto"/>
              <w:jc w:val="center"/>
              <w:rPr>
                <w:rFonts w:ascii="Arial" w:hAnsi="Arial" w:cs="Arial"/>
                <w:sz w:val="18"/>
                <w:szCs w:val="18"/>
              </w:rPr>
            </w:pPr>
            <w:r w:rsidRPr="00C226C5">
              <w:rPr>
                <w:rFonts w:ascii="Arial" w:hAnsi="Arial" w:cs="Arial"/>
                <w:sz w:val="18"/>
                <w:szCs w:val="18"/>
              </w:rPr>
              <w:t>Observación: 1</w:t>
            </w:r>
          </w:p>
        </w:tc>
        <w:tc>
          <w:tcPr>
            <w:tcW w:w="1570" w:type="pct"/>
          </w:tcPr>
          <w:p w:rsidR="0099149E" w:rsidRPr="00C226C5" w:rsidRDefault="0099149E" w:rsidP="007F2349">
            <w:pPr>
              <w:spacing w:line="360" w:lineRule="auto"/>
              <w:jc w:val="both"/>
              <w:rPr>
                <w:rFonts w:ascii="Arial" w:hAnsi="Arial" w:cs="Arial"/>
                <w:strike/>
                <w:sz w:val="18"/>
                <w:szCs w:val="18"/>
              </w:rPr>
            </w:pPr>
            <w:r>
              <w:rPr>
                <w:rFonts w:ascii="Arial" w:hAnsi="Arial" w:cs="Arial"/>
                <w:sz w:val="16"/>
                <w:szCs w:val="16"/>
              </w:rPr>
              <w:t>F</w:t>
            </w:r>
            <w:r w:rsidRPr="00B076BA">
              <w:rPr>
                <w:rFonts w:ascii="Arial" w:hAnsi="Arial" w:cs="Arial"/>
                <w:sz w:val="16"/>
                <w:szCs w:val="16"/>
              </w:rPr>
              <w:t>alta de sistemas automatizados o deficiencias en su operación</w:t>
            </w:r>
          </w:p>
        </w:tc>
        <w:tc>
          <w:tcPr>
            <w:tcW w:w="1642" w:type="pct"/>
          </w:tcPr>
          <w:p w:rsidR="0099149E" w:rsidRPr="00C7182C" w:rsidRDefault="0099149E" w:rsidP="007F2349">
            <w:pPr>
              <w:spacing w:line="360" w:lineRule="auto"/>
              <w:jc w:val="both"/>
              <w:rPr>
                <w:rFonts w:ascii="Arial" w:hAnsi="Arial" w:cs="Arial"/>
                <w:sz w:val="18"/>
                <w:szCs w:val="18"/>
              </w:rPr>
            </w:pPr>
            <w:r w:rsidRPr="00C7182C">
              <w:rPr>
                <w:rFonts w:ascii="Arial" w:hAnsi="Arial" w:cs="Arial"/>
                <w:sz w:val="18"/>
                <w:szCs w:val="18"/>
              </w:rPr>
              <w:t>Presentó documentación soporte y justificación en reunión de trabajo</w:t>
            </w:r>
          </w:p>
        </w:tc>
        <w:tc>
          <w:tcPr>
            <w:tcW w:w="820" w:type="pct"/>
          </w:tcPr>
          <w:p w:rsidR="0099149E" w:rsidRPr="00C7182C" w:rsidRDefault="0099149E" w:rsidP="007F2349">
            <w:pPr>
              <w:spacing w:line="360" w:lineRule="auto"/>
              <w:jc w:val="center"/>
              <w:rPr>
                <w:rFonts w:ascii="Arial" w:hAnsi="Arial" w:cs="Arial"/>
                <w:sz w:val="18"/>
                <w:szCs w:val="18"/>
              </w:rPr>
            </w:pPr>
            <w:r w:rsidRPr="00C7182C">
              <w:rPr>
                <w:rFonts w:ascii="Arial" w:hAnsi="Arial" w:cs="Arial"/>
                <w:sz w:val="18"/>
                <w:szCs w:val="18"/>
              </w:rPr>
              <w:t>Recomendación</w:t>
            </w:r>
          </w:p>
        </w:tc>
      </w:tr>
    </w:tbl>
    <w:p w:rsidR="0099149E" w:rsidRDefault="0099149E" w:rsidP="005E214C">
      <w:pPr>
        <w:spacing w:line="360" w:lineRule="auto"/>
        <w:ind w:right="190"/>
        <w:jc w:val="both"/>
        <w:rPr>
          <w:rFonts w:ascii="Arial" w:hAnsi="Arial" w:cs="Arial"/>
          <w:b/>
        </w:rPr>
      </w:pPr>
    </w:p>
    <w:p w:rsidR="0099149E" w:rsidRDefault="0099149E" w:rsidP="005E214C">
      <w:pPr>
        <w:spacing w:line="360" w:lineRule="auto"/>
        <w:ind w:right="190"/>
        <w:jc w:val="both"/>
        <w:rPr>
          <w:rFonts w:ascii="Arial" w:hAnsi="Arial" w:cs="Arial"/>
          <w:b/>
        </w:rPr>
      </w:pPr>
    </w:p>
    <w:p w:rsidR="005E214C" w:rsidRPr="0007764D" w:rsidRDefault="005E214C" w:rsidP="005E214C">
      <w:pPr>
        <w:spacing w:line="360" w:lineRule="auto"/>
        <w:ind w:right="190"/>
        <w:jc w:val="both"/>
        <w:rPr>
          <w:rFonts w:ascii="Arial" w:hAnsi="Arial" w:cs="Arial"/>
          <w:b/>
          <w:bCs/>
          <w:iCs/>
        </w:rPr>
      </w:pPr>
      <w:r w:rsidRPr="0007764D">
        <w:rPr>
          <w:rFonts w:ascii="Arial" w:hAnsi="Arial" w:cs="Arial"/>
          <w:b/>
          <w:bCs/>
          <w:iCs/>
          <w:shd w:val="clear" w:color="auto" w:fill="FFFFFF" w:themeFill="background1"/>
        </w:rPr>
        <w:t>II. INFORME INDIVIDUAL DE AUDITORÍA RELATIVO A EGRESOS</w:t>
      </w:r>
    </w:p>
    <w:p w:rsidR="005E214C" w:rsidRPr="0007764D" w:rsidRDefault="005E214C" w:rsidP="005E214C">
      <w:pPr>
        <w:spacing w:line="360" w:lineRule="auto"/>
        <w:ind w:right="190"/>
        <w:jc w:val="both"/>
        <w:rPr>
          <w:rFonts w:ascii="Arial" w:hAnsi="Arial" w:cs="Arial"/>
          <w:b/>
        </w:rPr>
      </w:pPr>
    </w:p>
    <w:p w:rsidR="005E214C" w:rsidRPr="0007764D" w:rsidRDefault="005E214C" w:rsidP="005E214C">
      <w:pPr>
        <w:spacing w:line="360" w:lineRule="auto"/>
        <w:ind w:right="190"/>
        <w:jc w:val="both"/>
        <w:rPr>
          <w:rFonts w:ascii="Arial" w:hAnsi="Arial" w:cs="Arial"/>
          <w:b/>
        </w:rPr>
      </w:pPr>
      <w:r w:rsidRPr="0007764D">
        <w:rPr>
          <w:rFonts w:ascii="Arial" w:hAnsi="Arial" w:cs="Arial"/>
          <w:b/>
        </w:rPr>
        <w:t>II.1. ASPECTOS GENERALES DE LA AUDITORÍA</w:t>
      </w:r>
    </w:p>
    <w:p w:rsidR="005E214C" w:rsidRPr="0007764D" w:rsidRDefault="005E214C" w:rsidP="005E214C">
      <w:pPr>
        <w:spacing w:line="360" w:lineRule="auto"/>
        <w:jc w:val="both"/>
        <w:rPr>
          <w:rFonts w:ascii="Arial" w:hAnsi="Arial" w:cs="Arial"/>
          <w:b/>
          <w:bCs/>
        </w:rPr>
      </w:pPr>
    </w:p>
    <w:p w:rsidR="005E214C" w:rsidRPr="0007764D" w:rsidRDefault="005E214C" w:rsidP="005E214C">
      <w:pPr>
        <w:spacing w:line="360" w:lineRule="auto"/>
        <w:jc w:val="both"/>
        <w:rPr>
          <w:rFonts w:ascii="Arial" w:hAnsi="Arial" w:cs="Arial"/>
          <w:b/>
          <w:bCs/>
        </w:rPr>
      </w:pPr>
      <w:r w:rsidRPr="0007764D">
        <w:rPr>
          <w:rFonts w:ascii="Arial" w:hAnsi="Arial" w:cs="Arial"/>
          <w:b/>
          <w:bCs/>
        </w:rPr>
        <w:t>A. Título de la Auditoría</w:t>
      </w:r>
    </w:p>
    <w:p w:rsidR="005E214C" w:rsidRPr="0007764D" w:rsidRDefault="005E214C" w:rsidP="005E214C">
      <w:pPr>
        <w:spacing w:line="360" w:lineRule="auto"/>
        <w:jc w:val="both"/>
        <w:rPr>
          <w:rFonts w:ascii="Arial" w:hAnsi="Arial" w:cs="Arial"/>
          <w:b/>
          <w:bCs/>
        </w:rPr>
      </w:pPr>
    </w:p>
    <w:p w:rsidR="005E214C" w:rsidRPr="0007764D" w:rsidRDefault="005E214C" w:rsidP="005E214C">
      <w:pPr>
        <w:tabs>
          <w:tab w:val="left" w:pos="1040"/>
          <w:tab w:val="left" w:pos="9498"/>
        </w:tabs>
        <w:spacing w:line="360" w:lineRule="auto"/>
        <w:ind w:right="49"/>
        <w:jc w:val="both"/>
        <w:rPr>
          <w:rFonts w:ascii="Arial" w:hAnsi="Arial" w:cs="Arial"/>
        </w:rPr>
      </w:pPr>
      <w:r w:rsidRPr="0007764D">
        <w:rPr>
          <w:rFonts w:ascii="Arial" w:hAnsi="Arial" w:cs="Arial"/>
          <w:bCs/>
        </w:rPr>
        <w:t xml:space="preserve">La auditoría, visita e inspección que se realizó en materia financiera al </w:t>
      </w:r>
      <w:r w:rsidRPr="0007764D">
        <w:rPr>
          <w:rFonts w:ascii="Arial" w:hAnsi="Arial" w:cs="Arial"/>
          <w:b/>
          <w:bCs/>
        </w:rPr>
        <w:t>Instituto de Movilidad del Estado de Quintana Roo</w:t>
      </w:r>
      <w:r w:rsidRPr="0007764D">
        <w:rPr>
          <w:rFonts w:ascii="Arial" w:hAnsi="Arial" w:cs="Arial"/>
          <w:b/>
          <w:lang w:val="es-ES"/>
        </w:rPr>
        <w:t>,</w:t>
      </w:r>
      <w:r w:rsidRPr="0007764D">
        <w:rPr>
          <w:rFonts w:ascii="Arial" w:hAnsi="Arial" w:cs="Arial"/>
        </w:rPr>
        <w:t xml:space="preserve"> de manera especial y enunciativa mas no limitativa, fue la siguiente:</w:t>
      </w:r>
    </w:p>
    <w:p w:rsidR="005E214C" w:rsidRPr="0007764D" w:rsidRDefault="005E214C" w:rsidP="005E214C">
      <w:pPr>
        <w:spacing w:line="360" w:lineRule="auto"/>
        <w:jc w:val="both"/>
        <w:rPr>
          <w:rFonts w:ascii="Arial" w:hAnsi="Arial" w:cs="Arial"/>
        </w:rPr>
      </w:pPr>
    </w:p>
    <w:tbl>
      <w:tblPr>
        <w:tblW w:w="0" w:type="auto"/>
        <w:jc w:val="center"/>
        <w:tblLayout w:type="fixed"/>
        <w:tblCellMar>
          <w:left w:w="0" w:type="dxa"/>
          <w:right w:w="0" w:type="dxa"/>
        </w:tblCellMar>
        <w:tblLook w:val="01E0" w:firstRow="1" w:lastRow="1" w:firstColumn="1" w:lastColumn="1" w:noHBand="0" w:noVBand="0"/>
      </w:tblPr>
      <w:tblGrid>
        <w:gridCol w:w="3544"/>
        <w:gridCol w:w="5245"/>
      </w:tblGrid>
      <w:tr w:rsidR="005E214C" w:rsidRPr="0007764D" w:rsidTr="005E214C">
        <w:trPr>
          <w:trHeight w:hRule="exact" w:val="616"/>
          <w:jc w:val="center"/>
        </w:trPr>
        <w:tc>
          <w:tcPr>
            <w:tcW w:w="3544" w:type="dxa"/>
          </w:tcPr>
          <w:p w:rsidR="005E214C" w:rsidRPr="0007764D" w:rsidRDefault="005E214C" w:rsidP="005E214C">
            <w:pPr>
              <w:tabs>
                <w:tab w:val="left" w:pos="1040"/>
              </w:tabs>
              <w:ind w:right="510" w:hanging="10"/>
              <w:rPr>
                <w:rFonts w:ascii="Arial" w:hAnsi="Arial" w:cs="Arial"/>
                <w:b/>
                <w:lang w:val="en-US"/>
              </w:rPr>
            </w:pPr>
            <w:r w:rsidRPr="0007764D">
              <w:rPr>
                <w:rFonts w:ascii="Arial" w:hAnsi="Arial" w:cs="Arial"/>
                <w:b/>
                <w:bCs/>
                <w:color w:val="000000"/>
              </w:rPr>
              <w:t>19-AEMF-E-GOB-035-076</w:t>
            </w:r>
          </w:p>
        </w:tc>
        <w:tc>
          <w:tcPr>
            <w:tcW w:w="5245" w:type="dxa"/>
          </w:tcPr>
          <w:p w:rsidR="005E214C" w:rsidRPr="0007764D" w:rsidRDefault="005E214C" w:rsidP="005E214C">
            <w:pPr>
              <w:tabs>
                <w:tab w:val="left" w:pos="1040"/>
              </w:tabs>
              <w:jc w:val="both"/>
              <w:rPr>
                <w:rFonts w:ascii="Arial" w:hAnsi="Arial" w:cs="Arial"/>
              </w:rPr>
            </w:pPr>
            <w:r w:rsidRPr="0007764D">
              <w:rPr>
                <w:rFonts w:ascii="Arial" w:hAnsi="Arial" w:cs="Arial"/>
              </w:rPr>
              <w:t>“</w:t>
            </w:r>
            <w:r w:rsidRPr="001C7BE8">
              <w:rPr>
                <w:rFonts w:ascii="Arial" w:hAnsi="Arial" w:cs="Arial"/>
              </w:rPr>
              <w:t>Auditoría de Cumplimiento Financiero de Gastos y Otras Pérdidas”</w:t>
            </w:r>
          </w:p>
        </w:tc>
      </w:tr>
    </w:tbl>
    <w:p w:rsidR="005E214C" w:rsidRPr="0007764D" w:rsidRDefault="005E214C" w:rsidP="005E214C">
      <w:pPr>
        <w:spacing w:line="360" w:lineRule="auto"/>
        <w:jc w:val="both"/>
        <w:rPr>
          <w:rFonts w:ascii="Arial" w:hAnsi="Arial" w:cs="Arial"/>
          <w:b/>
          <w:bCs/>
        </w:rPr>
      </w:pPr>
    </w:p>
    <w:p w:rsidR="005E214C" w:rsidRPr="0007764D" w:rsidRDefault="005E214C" w:rsidP="005E214C">
      <w:pPr>
        <w:spacing w:line="360" w:lineRule="auto"/>
        <w:jc w:val="both"/>
        <w:rPr>
          <w:rFonts w:ascii="Arial" w:hAnsi="Arial" w:cs="Arial"/>
          <w:b/>
          <w:bCs/>
        </w:rPr>
      </w:pPr>
      <w:bookmarkStart w:id="9" w:name="_Hlk11408938"/>
      <w:bookmarkStart w:id="10" w:name="_Hlk11408885"/>
      <w:r w:rsidRPr="0007764D">
        <w:rPr>
          <w:rFonts w:ascii="Arial" w:hAnsi="Arial" w:cs="Arial"/>
          <w:b/>
          <w:bCs/>
        </w:rPr>
        <w:t>B. Objetivo</w:t>
      </w:r>
    </w:p>
    <w:p w:rsidR="005E214C" w:rsidRPr="0007764D" w:rsidRDefault="005E214C" w:rsidP="005E214C">
      <w:pPr>
        <w:spacing w:line="360" w:lineRule="auto"/>
        <w:jc w:val="both"/>
        <w:rPr>
          <w:rFonts w:ascii="Arial" w:hAnsi="Arial" w:cs="Arial"/>
          <w:bCs/>
        </w:rPr>
      </w:pPr>
    </w:p>
    <w:p w:rsidR="005E214C" w:rsidRPr="0007764D" w:rsidRDefault="005E214C" w:rsidP="005E214C">
      <w:pPr>
        <w:spacing w:line="360" w:lineRule="auto"/>
        <w:ind w:right="49"/>
        <w:jc w:val="both"/>
        <w:rPr>
          <w:rFonts w:ascii="Arial" w:hAnsi="Arial" w:cs="Arial"/>
        </w:rPr>
      </w:pPr>
      <w:r w:rsidRPr="0007764D">
        <w:rPr>
          <w:rFonts w:ascii="Arial" w:hAnsi="Arial" w:cs="Arial"/>
        </w:rPr>
        <w:lastRenderedPageBreak/>
        <w:t xml:space="preserve">Fiscalizar la gestión financiera para comprobar el cumplimiento de lo dispuesto en el Presupuesto de Egresos,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 </w:t>
      </w:r>
    </w:p>
    <w:p w:rsidR="005E214C" w:rsidRPr="0007764D" w:rsidRDefault="005E214C" w:rsidP="005E214C">
      <w:pPr>
        <w:spacing w:line="360" w:lineRule="auto"/>
        <w:jc w:val="both"/>
        <w:rPr>
          <w:rFonts w:ascii="Arial" w:hAnsi="Arial" w:cs="Arial"/>
        </w:rPr>
      </w:pPr>
    </w:p>
    <w:p w:rsidR="005E214C" w:rsidRPr="0007764D" w:rsidRDefault="005E214C" w:rsidP="005E214C">
      <w:pPr>
        <w:spacing w:line="360" w:lineRule="auto"/>
        <w:jc w:val="both"/>
        <w:rPr>
          <w:rFonts w:ascii="Arial" w:hAnsi="Arial" w:cs="Arial"/>
          <w:b/>
          <w:bCs/>
        </w:rPr>
      </w:pPr>
      <w:r w:rsidRPr="0007764D">
        <w:rPr>
          <w:rFonts w:ascii="Arial" w:hAnsi="Arial" w:cs="Arial"/>
          <w:b/>
          <w:bCs/>
        </w:rPr>
        <w:t>C. Alcance</w:t>
      </w:r>
    </w:p>
    <w:p w:rsidR="005E214C" w:rsidRDefault="005E214C" w:rsidP="005E214C">
      <w:pPr>
        <w:spacing w:line="360" w:lineRule="auto"/>
        <w:jc w:val="both"/>
        <w:rPr>
          <w:rFonts w:ascii="Arial" w:hAnsi="Arial" w:cs="Arial"/>
          <w:b/>
        </w:rPr>
      </w:pPr>
    </w:p>
    <w:p w:rsidR="005E214C" w:rsidRPr="0007764D" w:rsidRDefault="005E214C" w:rsidP="005E214C">
      <w:pPr>
        <w:spacing w:line="360" w:lineRule="auto"/>
        <w:jc w:val="both"/>
        <w:rPr>
          <w:rFonts w:ascii="Arial" w:hAnsi="Arial" w:cs="Arial"/>
        </w:rPr>
      </w:pPr>
      <w:r w:rsidRPr="0007764D">
        <w:rPr>
          <w:rFonts w:ascii="Arial" w:hAnsi="Arial" w:cs="Arial"/>
          <w:b/>
        </w:rPr>
        <w:t xml:space="preserve">Universo: </w:t>
      </w:r>
      <w:r w:rsidRPr="0007764D">
        <w:rPr>
          <w:rFonts w:ascii="Arial" w:hAnsi="Arial" w:cs="Arial"/>
        </w:rPr>
        <w:t>$43,609,756.29</w:t>
      </w:r>
    </w:p>
    <w:p w:rsidR="005E214C" w:rsidRPr="0007764D" w:rsidRDefault="005E214C" w:rsidP="005E214C">
      <w:pPr>
        <w:spacing w:line="360" w:lineRule="auto"/>
        <w:jc w:val="both"/>
        <w:rPr>
          <w:rFonts w:ascii="Arial" w:hAnsi="Arial" w:cs="Arial"/>
          <w:highlight w:val="yellow"/>
        </w:rPr>
      </w:pPr>
    </w:p>
    <w:p w:rsidR="005E214C" w:rsidRPr="0007764D" w:rsidRDefault="005E214C" w:rsidP="005E214C">
      <w:pPr>
        <w:spacing w:line="360" w:lineRule="auto"/>
        <w:jc w:val="both"/>
        <w:rPr>
          <w:rFonts w:ascii="Arial" w:hAnsi="Arial" w:cs="Arial"/>
        </w:rPr>
      </w:pPr>
      <w:r w:rsidRPr="0007764D">
        <w:rPr>
          <w:rFonts w:ascii="Arial" w:hAnsi="Arial" w:cs="Arial"/>
          <w:b/>
        </w:rPr>
        <w:t xml:space="preserve">Población Objetivo: </w:t>
      </w:r>
      <w:r w:rsidRPr="0007764D">
        <w:rPr>
          <w:rFonts w:ascii="Arial" w:hAnsi="Arial" w:cs="Arial"/>
        </w:rPr>
        <w:t>$43,609,756.29</w:t>
      </w:r>
    </w:p>
    <w:p w:rsidR="005E214C" w:rsidRPr="0007764D" w:rsidRDefault="005E214C" w:rsidP="005E214C">
      <w:pPr>
        <w:spacing w:line="360" w:lineRule="auto"/>
        <w:rPr>
          <w:rFonts w:ascii="Arial" w:hAnsi="Arial" w:cs="Arial"/>
        </w:rPr>
      </w:pPr>
    </w:p>
    <w:p w:rsidR="005E214C" w:rsidRDefault="005E214C" w:rsidP="005E214C">
      <w:pPr>
        <w:spacing w:line="360" w:lineRule="auto"/>
        <w:rPr>
          <w:rFonts w:ascii="Arial" w:hAnsi="Arial" w:cs="Arial"/>
        </w:rPr>
      </w:pPr>
      <w:r w:rsidRPr="0007764D">
        <w:rPr>
          <w:rFonts w:ascii="Arial" w:hAnsi="Arial" w:cs="Arial"/>
          <w:b/>
        </w:rPr>
        <w:t>Muestra Auditada:</w:t>
      </w:r>
      <w:r w:rsidRPr="0007764D">
        <w:rPr>
          <w:rFonts w:ascii="Arial" w:hAnsi="Arial" w:cs="Arial"/>
        </w:rPr>
        <w:t xml:space="preserve"> </w:t>
      </w:r>
      <w:r w:rsidRPr="00BD00FD">
        <w:rPr>
          <w:rFonts w:ascii="Arial" w:hAnsi="Arial" w:cs="Arial"/>
        </w:rPr>
        <w:t>$26,165,853.77</w:t>
      </w:r>
    </w:p>
    <w:p w:rsidR="005E214C" w:rsidRPr="0007764D" w:rsidRDefault="005E214C" w:rsidP="005E214C">
      <w:pPr>
        <w:spacing w:line="360" w:lineRule="auto"/>
        <w:rPr>
          <w:rFonts w:ascii="Arial" w:hAnsi="Arial" w:cs="Arial"/>
        </w:rPr>
      </w:pPr>
    </w:p>
    <w:p w:rsidR="005E214C" w:rsidRDefault="005E214C" w:rsidP="005E214C">
      <w:pPr>
        <w:spacing w:line="360" w:lineRule="auto"/>
        <w:rPr>
          <w:rFonts w:ascii="Arial" w:hAnsi="Arial" w:cs="Arial"/>
        </w:rPr>
      </w:pPr>
      <w:r w:rsidRPr="0007764D">
        <w:rPr>
          <w:rFonts w:ascii="Arial" w:hAnsi="Arial" w:cs="Arial"/>
          <w:b/>
        </w:rPr>
        <w:t>Representatividad de la Muestra:</w:t>
      </w:r>
      <w:r w:rsidRPr="0007764D">
        <w:rPr>
          <w:rFonts w:ascii="Arial" w:hAnsi="Arial" w:cs="Arial"/>
        </w:rPr>
        <w:t xml:space="preserve"> </w:t>
      </w:r>
      <w:r>
        <w:rPr>
          <w:rFonts w:ascii="Arial" w:hAnsi="Arial" w:cs="Arial"/>
        </w:rPr>
        <w:t>60.00</w:t>
      </w:r>
      <w:r w:rsidRPr="00C02B0B">
        <w:rPr>
          <w:rFonts w:ascii="Arial" w:hAnsi="Arial" w:cs="Arial"/>
        </w:rPr>
        <w:t>%</w:t>
      </w:r>
    </w:p>
    <w:p w:rsidR="005E214C" w:rsidRPr="0007764D" w:rsidRDefault="005E214C" w:rsidP="005E214C">
      <w:pPr>
        <w:spacing w:line="360" w:lineRule="auto"/>
        <w:rPr>
          <w:rFonts w:ascii="Arial" w:hAnsi="Arial" w:cs="Arial"/>
        </w:rPr>
      </w:pPr>
    </w:p>
    <w:p w:rsidR="005E214C" w:rsidRPr="0007764D" w:rsidRDefault="005E214C" w:rsidP="005E214C">
      <w:pPr>
        <w:spacing w:line="360" w:lineRule="auto"/>
        <w:ind w:right="49"/>
        <w:jc w:val="both"/>
        <w:rPr>
          <w:rFonts w:ascii="Arial" w:hAnsi="Arial" w:cs="Arial"/>
        </w:rPr>
      </w:pPr>
      <w:r w:rsidRPr="0007764D">
        <w:rPr>
          <w:rFonts w:ascii="Arial" w:hAnsi="Arial" w:cs="Arial"/>
        </w:rPr>
        <w:t xml:space="preserve">Durante el ejercicio auditado, el ente </w:t>
      </w:r>
      <w:proofErr w:type="spellStart"/>
      <w:r w:rsidRPr="0007764D">
        <w:rPr>
          <w:rFonts w:ascii="Arial" w:hAnsi="Arial" w:cs="Arial"/>
        </w:rPr>
        <w:t>fiscalizado</w:t>
      </w:r>
      <w:proofErr w:type="spellEnd"/>
      <w:r w:rsidRPr="0007764D">
        <w:rPr>
          <w:rFonts w:ascii="Arial" w:hAnsi="Arial" w:cs="Arial"/>
        </w:rPr>
        <w:t xml:space="preserve"> no recibió recursos federales, por lo cual el Universo y la Población Objetivo quedaron integradas únicamente por recursos estatales.</w:t>
      </w:r>
    </w:p>
    <w:p w:rsidR="005E214C" w:rsidRPr="0007764D" w:rsidRDefault="005E214C" w:rsidP="005E214C">
      <w:pPr>
        <w:spacing w:line="360" w:lineRule="auto"/>
        <w:rPr>
          <w:rFonts w:ascii="Arial" w:hAnsi="Arial" w:cs="Arial"/>
        </w:rPr>
      </w:pPr>
    </w:p>
    <w:p w:rsidR="005E214C" w:rsidRPr="0007764D" w:rsidRDefault="005E214C" w:rsidP="005E214C">
      <w:pPr>
        <w:spacing w:line="360" w:lineRule="auto"/>
        <w:ind w:right="49"/>
        <w:jc w:val="both"/>
        <w:rPr>
          <w:rFonts w:ascii="Arial" w:hAnsi="Arial" w:cs="Arial"/>
        </w:rPr>
      </w:pPr>
      <w:r w:rsidRPr="0007764D">
        <w:rPr>
          <w:rFonts w:ascii="Arial" w:hAnsi="Arial" w:cs="Arial"/>
        </w:rPr>
        <w:t xml:space="preserve">La población objetivo se determinó sobre la base de los gastos y otras pérdidas que forman parte del Estado de Actividades por el período comprendido del 1º de enero al 31 de diciembre de </w:t>
      </w:r>
      <w:r w:rsidRPr="0007764D">
        <w:rPr>
          <w:rFonts w:ascii="Arial" w:hAnsi="Arial" w:cs="Arial"/>
          <w:bCs/>
        </w:rPr>
        <w:t>2019</w:t>
      </w:r>
      <w:r w:rsidR="00754802">
        <w:rPr>
          <w:rFonts w:ascii="Arial" w:hAnsi="Arial" w:cs="Arial"/>
          <w:bCs/>
        </w:rPr>
        <w:t xml:space="preserve">. </w:t>
      </w:r>
    </w:p>
    <w:p w:rsidR="005E214C" w:rsidRDefault="005E214C" w:rsidP="005E214C">
      <w:pPr>
        <w:spacing w:line="360" w:lineRule="auto"/>
        <w:jc w:val="both"/>
        <w:rPr>
          <w:rFonts w:ascii="Arial" w:hAnsi="Arial" w:cs="Arial"/>
          <w:bCs/>
        </w:rPr>
      </w:pPr>
    </w:p>
    <w:p w:rsidR="005E214C" w:rsidRPr="0007764D" w:rsidRDefault="005E214C" w:rsidP="005E214C">
      <w:pPr>
        <w:spacing w:line="360" w:lineRule="auto"/>
        <w:ind w:right="190"/>
        <w:jc w:val="both"/>
        <w:rPr>
          <w:rFonts w:ascii="Arial" w:hAnsi="Arial" w:cs="Arial"/>
          <w:b/>
          <w:bCs/>
        </w:rPr>
      </w:pPr>
      <w:r w:rsidRPr="0007764D">
        <w:rPr>
          <w:rFonts w:ascii="Arial" w:hAnsi="Arial" w:cs="Arial"/>
          <w:b/>
          <w:bCs/>
        </w:rPr>
        <w:t>D. Criterios de Selección</w:t>
      </w:r>
    </w:p>
    <w:p w:rsidR="005E214C" w:rsidRPr="00426CBC" w:rsidRDefault="005E214C" w:rsidP="005E214C">
      <w:pPr>
        <w:tabs>
          <w:tab w:val="left" w:pos="9498"/>
        </w:tabs>
        <w:spacing w:line="360" w:lineRule="auto"/>
        <w:ind w:right="190"/>
        <w:jc w:val="both"/>
        <w:rPr>
          <w:rFonts w:ascii="Arial" w:hAnsi="Arial" w:cs="Arial"/>
          <w:bCs/>
          <w:sz w:val="26"/>
          <w:szCs w:val="26"/>
        </w:rPr>
      </w:pPr>
    </w:p>
    <w:p w:rsidR="005E214C" w:rsidRDefault="005E214C" w:rsidP="005E214C">
      <w:pPr>
        <w:tabs>
          <w:tab w:val="left" w:pos="9498"/>
        </w:tabs>
        <w:spacing w:line="360" w:lineRule="auto"/>
        <w:ind w:right="49"/>
        <w:jc w:val="both"/>
        <w:rPr>
          <w:rFonts w:ascii="Arial" w:hAnsi="Arial" w:cs="Arial"/>
          <w:bCs/>
        </w:rPr>
      </w:pPr>
      <w:r w:rsidRPr="0007764D">
        <w:rPr>
          <w:rFonts w:ascii="Arial" w:hAnsi="Arial" w:cs="Arial"/>
          <w:bCs/>
        </w:rPr>
        <w:t xml:space="preserve">En la auditoría realizada se buscó obtener una seguridad razonable de que el objetivo y alcance planteados para la fiscalización de la entidad, respecto al cumplimiento financiero </w:t>
      </w:r>
      <w:r w:rsidRPr="0007764D">
        <w:rPr>
          <w:rFonts w:ascii="Arial" w:hAnsi="Arial" w:cs="Arial"/>
          <w:bCs/>
        </w:rPr>
        <w:lastRenderedPageBreak/>
        <w:t>de los gastos y otras pérdidas,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5E214C" w:rsidRDefault="005E214C" w:rsidP="005E214C">
      <w:pPr>
        <w:tabs>
          <w:tab w:val="left" w:pos="9498"/>
        </w:tabs>
        <w:spacing w:line="360" w:lineRule="auto"/>
        <w:ind w:right="49"/>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 xml:space="preserve">Para la determinación de los rubros u operaciones a revisar en la auditoría, se llevó a cabo un estudio previo de toda la información concerniente al </w:t>
      </w:r>
      <w:r w:rsidRPr="0007764D">
        <w:rPr>
          <w:rFonts w:ascii="Arial" w:hAnsi="Arial" w:cs="Arial"/>
          <w:b/>
          <w:bCs/>
        </w:rPr>
        <w:t>Instituto de Movilidad del Estado de Quintana Roo</w:t>
      </w:r>
      <w:r w:rsidRPr="0007764D">
        <w:rPr>
          <w:rFonts w:ascii="Arial" w:hAnsi="Arial" w:cs="Arial"/>
        </w:rPr>
        <w:t>,</w:t>
      </w:r>
      <w:r w:rsidRPr="0007764D">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w:t>
      </w:r>
      <w:r>
        <w:rPr>
          <w:rFonts w:ascii="Arial" w:hAnsi="Arial" w:cs="Arial"/>
          <w:bCs/>
        </w:rPr>
        <w:t xml:space="preserve"> requerida</w:t>
      </w:r>
      <w:r w:rsidRPr="0007764D">
        <w:rPr>
          <w:rFonts w:ascii="Arial" w:hAnsi="Arial" w:cs="Arial"/>
          <w:bCs/>
        </w:rPr>
        <w:t xml:space="preserve"> y del marco jurídico institucional, tales como leyes, reglamentos, normas y lineamientos que regulan la operatividad de la entidad fiscalizada, y de los cuales se pudiesen determinar hallazg</w:t>
      </w:r>
      <w:r>
        <w:rPr>
          <w:rFonts w:ascii="Arial" w:hAnsi="Arial" w:cs="Arial"/>
          <w:bCs/>
        </w:rPr>
        <w:t>os de auditoría que se reflejen</w:t>
      </w:r>
      <w:r w:rsidRPr="0007764D">
        <w:rPr>
          <w:rFonts w:ascii="Arial" w:hAnsi="Arial" w:cs="Arial"/>
          <w:bCs/>
        </w:rPr>
        <w:t xml:space="preserve"> en los resultados del objetivo de auditoría planteado al inicio de la revisión.</w:t>
      </w:r>
    </w:p>
    <w:p w:rsidR="005E214C" w:rsidRPr="0007764D" w:rsidRDefault="005E214C" w:rsidP="005E214C">
      <w:pPr>
        <w:spacing w:line="360" w:lineRule="auto"/>
        <w:ind w:right="190"/>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w:t>
      </w:r>
      <w:r w:rsidRPr="007D2AE5">
        <w:rPr>
          <w:rFonts w:ascii="Arial" w:hAnsi="Arial" w:cs="Arial"/>
          <w:bCs/>
        </w:rPr>
        <w:t>determinándose mediante la competencia técnica y profesional</w:t>
      </w:r>
      <w:r w:rsidRPr="0007764D">
        <w:rPr>
          <w:rFonts w:ascii="Arial" w:hAnsi="Arial" w:cs="Arial"/>
          <w:bCs/>
        </w:rPr>
        <w:t xml:space="preserve">, la actuación fiscalizadora </w:t>
      </w:r>
      <w:r w:rsidRPr="007D2AE5">
        <w:rPr>
          <w:rFonts w:ascii="Arial" w:hAnsi="Arial" w:cs="Arial"/>
          <w:bCs/>
        </w:rPr>
        <w:t>basándose</w:t>
      </w:r>
      <w:r w:rsidRPr="0007764D">
        <w:rPr>
          <w:rFonts w:ascii="Arial" w:hAnsi="Arial" w:cs="Arial"/>
          <w:bCs/>
        </w:rPr>
        <w:t xml:space="preserv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5E214C" w:rsidRPr="0007764D" w:rsidRDefault="005E214C" w:rsidP="005E214C">
      <w:pPr>
        <w:spacing w:line="360" w:lineRule="auto"/>
        <w:jc w:val="both"/>
        <w:rPr>
          <w:rFonts w:ascii="Arial" w:hAnsi="Arial" w:cs="Arial"/>
          <w:b/>
        </w:rPr>
      </w:pPr>
      <w:r w:rsidRPr="0007764D">
        <w:rPr>
          <w:rFonts w:ascii="Arial" w:hAnsi="Arial" w:cs="Arial"/>
          <w:b/>
        </w:rPr>
        <w:lastRenderedPageBreak/>
        <w:t>E. Áreas Revisadas</w:t>
      </w:r>
    </w:p>
    <w:p w:rsidR="005E214C" w:rsidRPr="0007764D" w:rsidRDefault="005E214C" w:rsidP="005E214C">
      <w:pPr>
        <w:spacing w:line="360" w:lineRule="auto"/>
        <w:jc w:val="both"/>
        <w:rPr>
          <w:rFonts w:ascii="Arial" w:hAnsi="Arial" w:cs="Arial"/>
          <w:b/>
        </w:rPr>
      </w:pPr>
    </w:p>
    <w:p w:rsidR="005E214C" w:rsidRPr="0007764D" w:rsidRDefault="005E214C" w:rsidP="005E214C">
      <w:pPr>
        <w:spacing w:line="360" w:lineRule="auto"/>
        <w:ind w:right="49"/>
        <w:jc w:val="both"/>
        <w:rPr>
          <w:rFonts w:ascii="Arial" w:hAnsi="Arial" w:cs="Arial"/>
          <w:bCs/>
        </w:rPr>
      </w:pPr>
      <w:r w:rsidRPr="0007764D">
        <w:rPr>
          <w:rFonts w:ascii="Arial" w:hAnsi="Arial" w:cs="Arial"/>
        </w:rPr>
        <w:t xml:space="preserve">Se revisaron las áreas de Dirección General y Dirección Administrativa del </w:t>
      </w:r>
      <w:r w:rsidRPr="0007764D">
        <w:rPr>
          <w:rFonts w:ascii="Arial" w:hAnsi="Arial" w:cs="Arial"/>
          <w:b/>
          <w:bCs/>
        </w:rPr>
        <w:t>Instituto de Movilidad del Estado de Quintana Roo</w:t>
      </w:r>
      <w:r w:rsidRPr="0007764D">
        <w:rPr>
          <w:rFonts w:ascii="Arial" w:hAnsi="Arial" w:cs="Arial"/>
          <w:bCs/>
        </w:rPr>
        <w:t>.</w:t>
      </w:r>
    </w:p>
    <w:p w:rsidR="005E214C" w:rsidRDefault="005E214C" w:rsidP="005E214C">
      <w:pPr>
        <w:spacing w:line="360" w:lineRule="auto"/>
        <w:ind w:right="49"/>
        <w:jc w:val="both"/>
        <w:rPr>
          <w:rFonts w:ascii="Arial" w:hAnsi="Arial" w:cs="Arial"/>
          <w:bCs/>
        </w:rPr>
      </w:pPr>
    </w:p>
    <w:p w:rsidR="005E214C" w:rsidRPr="0007764D" w:rsidRDefault="005E214C" w:rsidP="005E214C">
      <w:pPr>
        <w:spacing w:line="360" w:lineRule="auto"/>
        <w:ind w:right="49"/>
        <w:jc w:val="both"/>
        <w:rPr>
          <w:rFonts w:ascii="Arial" w:hAnsi="Arial" w:cs="Arial"/>
          <w:b/>
        </w:rPr>
      </w:pPr>
      <w:r w:rsidRPr="0007764D">
        <w:rPr>
          <w:rFonts w:ascii="Arial" w:hAnsi="Arial" w:cs="Arial"/>
          <w:b/>
        </w:rPr>
        <w:t>F. Procedimientos de Auditoría Aplicados</w:t>
      </w:r>
    </w:p>
    <w:p w:rsidR="005E214C" w:rsidRPr="0007764D" w:rsidRDefault="005E214C" w:rsidP="005E214C">
      <w:pPr>
        <w:spacing w:line="360" w:lineRule="auto"/>
        <w:ind w:right="49"/>
        <w:jc w:val="both"/>
        <w:rPr>
          <w:rFonts w:ascii="Arial" w:hAnsi="Arial" w:cs="Arial"/>
          <w:b/>
        </w:rPr>
      </w:pPr>
    </w:p>
    <w:p w:rsidR="005E214C" w:rsidRPr="0007764D" w:rsidRDefault="005E214C" w:rsidP="005E214C">
      <w:pPr>
        <w:tabs>
          <w:tab w:val="left" w:pos="9498"/>
        </w:tabs>
        <w:spacing w:line="360" w:lineRule="auto"/>
        <w:ind w:right="49"/>
        <w:jc w:val="both"/>
        <w:rPr>
          <w:rFonts w:ascii="Arial" w:hAnsi="Arial" w:cs="Arial"/>
          <w:bCs/>
        </w:rPr>
      </w:pPr>
      <w:r w:rsidRPr="0007764D">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5E214C" w:rsidRPr="0007764D" w:rsidRDefault="005E214C" w:rsidP="005E214C">
      <w:pPr>
        <w:spacing w:line="360" w:lineRule="auto"/>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5E214C" w:rsidRPr="0007764D" w:rsidRDefault="005E214C" w:rsidP="005E214C">
      <w:pPr>
        <w:spacing w:line="360" w:lineRule="auto"/>
        <w:ind w:right="49"/>
        <w:jc w:val="both"/>
        <w:rPr>
          <w:rFonts w:ascii="Arial" w:hAnsi="Arial" w:cs="Arial"/>
          <w:bCs/>
        </w:rPr>
      </w:pPr>
    </w:p>
    <w:p w:rsidR="005E214C" w:rsidRDefault="005E214C" w:rsidP="005E214C">
      <w:pPr>
        <w:spacing w:line="360" w:lineRule="auto"/>
        <w:ind w:right="49"/>
        <w:jc w:val="both"/>
        <w:rPr>
          <w:rFonts w:ascii="Arial" w:hAnsi="Arial" w:cs="Arial"/>
          <w:bCs/>
        </w:rPr>
      </w:pPr>
      <w:r w:rsidRPr="0007764D">
        <w:rPr>
          <w:rFonts w:ascii="Arial" w:hAnsi="Arial" w:cs="Arial"/>
          <w:bCs/>
        </w:rPr>
        <w:lastRenderedPageBreak/>
        <w:t xml:space="preserve">Las técnicas para obtener la evidencia de auditoría incluyeron el estudio general, inspección, observación, indagación, confirmación, </w:t>
      </w:r>
      <w:proofErr w:type="spellStart"/>
      <w:r w:rsidRPr="0007764D">
        <w:rPr>
          <w:rFonts w:ascii="Arial" w:hAnsi="Arial" w:cs="Arial"/>
          <w:bCs/>
        </w:rPr>
        <w:t>recálculo</w:t>
      </w:r>
      <w:proofErr w:type="spellEnd"/>
      <w:r w:rsidRPr="0007764D">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E214C" w:rsidRDefault="005E214C" w:rsidP="005E214C">
      <w:pPr>
        <w:spacing w:line="360" w:lineRule="auto"/>
        <w:ind w:right="49"/>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Los procedimientos de auditoría aplicados para obtener evidencia de auditoría suficiente, competente, pertinente y relevante, correspondieron a:</w:t>
      </w:r>
    </w:p>
    <w:p w:rsidR="005E214C" w:rsidRPr="0007764D" w:rsidRDefault="005E214C" w:rsidP="005E214C">
      <w:pPr>
        <w:spacing w:line="360" w:lineRule="auto"/>
        <w:ind w:right="49"/>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1. Verificar que los controles internos implementados permitieron la adecuada gestión administrativa para el desarrollo eficiente de las operaciones, la obtención de información confiable y oportuna.</w:t>
      </w:r>
    </w:p>
    <w:p w:rsidR="005E214C" w:rsidRPr="0007764D" w:rsidRDefault="005E214C" w:rsidP="005E214C">
      <w:pPr>
        <w:spacing w:line="360" w:lineRule="auto"/>
        <w:ind w:right="49"/>
        <w:jc w:val="both"/>
        <w:rPr>
          <w:rFonts w:ascii="Arial" w:hAnsi="Arial" w:cs="Arial"/>
          <w:bCs/>
        </w:rPr>
      </w:pPr>
    </w:p>
    <w:p w:rsidR="005E214C" w:rsidRPr="00C65A4E" w:rsidRDefault="005E214C" w:rsidP="005E214C">
      <w:pPr>
        <w:spacing w:line="360" w:lineRule="auto"/>
        <w:ind w:right="49"/>
        <w:jc w:val="both"/>
        <w:rPr>
          <w:rFonts w:ascii="Arial" w:hAnsi="Arial" w:cs="Arial"/>
          <w:bCs/>
          <w:strike/>
        </w:rPr>
      </w:pPr>
      <w:r w:rsidRPr="0007764D">
        <w:rPr>
          <w:rFonts w:ascii="Arial" w:hAnsi="Arial" w:cs="Arial"/>
          <w:bCs/>
        </w:rPr>
        <w:t xml:space="preserve">2. Comprobar que el ejercicio del presupuesto se ajustó a los montos aprobados; que las modificaciones presupuestales tuvieron sustento financiero y que fueron aprobadas por </w:t>
      </w:r>
      <w:r>
        <w:rPr>
          <w:rFonts w:ascii="Arial" w:hAnsi="Arial" w:cs="Arial"/>
          <w:bCs/>
        </w:rPr>
        <w:t>quien era competente para ello.</w:t>
      </w:r>
    </w:p>
    <w:p w:rsidR="005E214C" w:rsidRPr="0007764D" w:rsidRDefault="005E214C" w:rsidP="005E214C">
      <w:pPr>
        <w:spacing w:line="360" w:lineRule="auto"/>
        <w:ind w:right="49"/>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 xml:space="preserve">3. Verificar la correcta revelación de estados financieros e informes contables, presupuestarios y programáticos de conformidad con la Ley General de Contabilidad Gubernamental y demás normativa aplicable. </w:t>
      </w:r>
    </w:p>
    <w:p w:rsidR="005E214C" w:rsidRDefault="005E214C" w:rsidP="005E214C">
      <w:pPr>
        <w:spacing w:line="360" w:lineRule="auto"/>
        <w:ind w:right="49"/>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Pr>
          <w:rFonts w:ascii="Arial" w:hAnsi="Arial" w:cs="Arial"/>
          <w:bCs/>
        </w:rPr>
        <w:t>4</w:t>
      </w:r>
      <w:r w:rsidRPr="001C7BE8">
        <w:rPr>
          <w:rFonts w:ascii="Arial" w:hAnsi="Arial" w:cs="Arial"/>
          <w:bCs/>
        </w:rPr>
        <w:t>.</w:t>
      </w:r>
      <w:r w:rsidRPr="0007764D">
        <w:rPr>
          <w:rFonts w:ascii="Arial" w:hAnsi="Arial" w:cs="Arial"/>
          <w:bCs/>
        </w:rPr>
        <w:t xml:space="preserve"> Verificar que se comprobó y justificó el gasto por los diferentes conceptos considerados en los respectivos presupuestos de egresos.</w:t>
      </w:r>
    </w:p>
    <w:p w:rsidR="005E214C" w:rsidRPr="00BB6479" w:rsidRDefault="005E214C" w:rsidP="005E214C">
      <w:pPr>
        <w:spacing w:line="360" w:lineRule="auto"/>
        <w:ind w:right="49"/>
        <w:jc w:val="both"/>
        <w:rPr>
          <w:rFonts w:ascii="Arial" w:hAnsi="Arial" w:cs="Arial"/>
          <w:bCs/>
          <w:sz w:val="22"/>
        </w:rPr>
      </w:pPr>
    </w:p>
    <w:p w:rsidR="005E214C" w:rsidRDefault="005E214C" w:rsidP="005E214C">
      <w:pPr>
        <w:spacing w:line="360" w:lineRule="auto"/>
        <w:ind w:right="49"/>
        <w:jc w:val="both"/>
        <w:rPr>
          <w:rFonts w:ascii="Arial" w:hAnsi="Arial" w:cs="Arial"/>
          <w:bCs/>
        </w:rPr>
      </w:pPr>
      <w:r>
        <w:rPr>
          <w:rFonts w:ascii="Arial" w:hAnsi="Arial" w:cs="Arial"/>
          <w:bCs/>
        </w:rPr>
        <w:t>5</w:t>
      </w:r>
      <w:r w:rsidRPr="0007764D">
        <w:rPr>
          <w:rFonts w:ascii="Arial" w:hAnsi="Arial" w:cs="Arial"/>
          <w:bCs/>
        </w:rPr>
        <w:t>. Verificar que la contratación de servicios personales se ajustó a la disponibilidad y plazas presupuestales aprobadas, que la relación laboral se apegó a las disposiciones legales aplicables en la materia</w:t>
      </w:r>
      <w:r w:rsidRPr="001C7BE8">
        <w:rPr>
          <w:rFonts w:ascii="Arial" w:hAnsi="Arial" w:cs="Arial"/>
          <w:bCs/>
        </w:rPr>
        <w:t>.</w:t>
      </w:r>
    </w:p>
    <w:p w:rsidR="005E214C" w:rsidRDefault="005E214C" w:rsidP="005E214C">
      <w:pPr>
        <w:spacing w:line="360" w:lineRule="auto"/>
        <w:ind w:right="49"/>
        <w:jc w:val="both"/>
        <w:rPr>
          <w:rFonts w:ascii="Arial" w:hAnsi="Arial" w:cs="Arial"/>
          <w:bCs/>
        </w:rPr>
      </w:pPr>
    </w:p>
    <w:p w:rsidR="005E214C" w:rsidRPr="0007764D" w:rsidRDefault="005E214C" w:rsidP="005E214C">
      <w:pPr>
        <w:spacing w:line="360" w:lineRule="auto"/>
        <w:ind w:right="49"/>
        <w:jc w:val="both"/>
        <w:rPr>
          <w:rFonts w:ascii="Arial" w:hAnsi="Arial" w:cs="Arial"/>
          <w:bCs/>
        </w:rPr>
      </w:pPr>
      <w:r>
        <w:rPr>
          <w:rFonts w:ascii="Arial" w:hAnsi="Arial" w:cs="Arial"/>
          <w:bCs/>
        </w:rPr>
        <w:t>6</w:t>
      </w:r>
      <w:r w:rsidRPr="001C7BE8">
        <w:rPr>
          <w:rFonts w:ascii="Arial" w:hAnsi="Arial" w:cs="Arial"/>
          <w:bCs/>
        </w:rPr>
        <w:t>.</w:t>
      </w:r>
      <w:r w:rsidRPr="0007764D">
        <w:rPr>
          <w:rFonts w:ascii="Arial" w:hAnsi="Arial" w:cs="Arial"/>
          <w:bCs/>
        </w:rPr>
        <w:t xml:space="preserve"> Verificar que los procedimientos para la adquisición de bienes y prestación de servicios cumplieron con lo dispuesto en la normativa aplicable.</w:t>
      </w:r>
    </w:p>
    <w:p w:rsidR="005E214C" w:rsidRPr="0007764D" w:rsidRDefault="005E214C" w:rsidP="005E214C">
      <w:pPr>
        <w:spacing w:line="360" w:lineRule="auto"/>
        <w:ind w:right="49"/>
        <w:jc w:val="both"/>
        <w:rPr>
          <w:rFonts w:ascii="Arial" w:hAnsi="Arial" w:cs="Arial"/>
          <w:bCs/>
        </w:rPr>
      </w:pPr>
    </w:p>
    <w:p w:rsidR="005E214C" w:rsidRDefault="005E214C" w:rsidP="005E214C">
      <w:pPr>
        <w:spacing w:line="360" w:lineRule="auto"/>
        <w:ind w:right="49"/>
        <w:jc w:val="both"/>
        <w:rPr>
          <w:rFonts w:ascii="Arial" w:hAnsi="Arial" w:cs="Arial"/>
          <w:bCs/>
        </w:rPr>
      </w:pPr>
      <w:r w:rsidRPr="0007764D">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rsidR="005E214C" w:rsidRDefault="005E214C" w:rsidP="005E214C">
      <w:pPr>
        <w:spacing w:line="360" w:lineRule="auto"/>
        <w:ind w:right="49"/>
        <w:jc w:val="both"/>
        <w:rPr>
          <w:rFonts w:ascii="Arial" w:hAnsi="Arial" w:cs="Arial"/>
          <w:bCs/>
        </w:rPr>
      </w:pPr>
    </w:p>
    <w:p w:rsidR="005E214C" w:rsidRPr="0007764D" w:rsidRDefault="005E214C" w:rsidP="005E214C">
      <w:pPr>
        <w:spacing w:line="360" w:lineRule="auto"/>
        <w:ind w:right="49"/>
        <w:jc w:val="both"/>
        <w:rPr>
          <w:rFonts w:ascii="Arial" w:hAnsi="Arial" w:cs="Arial"/>
          <w:b/>
        </w:rPr>
      </w:pPr>
      <w:r w:rsidRPr="0007764D">
        <w:rPr>
          <w:rFonts w:ascii="Arial" w:hAnsi="Arial" w:cs="Arial"/>
          <w:b/>
        </w:rPr>
        <w:t xml:space="preserve">G. </w:t>
      </w:r>
      <w:r w:rsidRPr="007D2AE5">
        <w:rPr>
          <w:rFonts w:ascii="Arial" w:hAnsi="Arial" w:cs="Arial"/>
          <w:b/>
        </w:rPr>
        <w:t>Servidores Públicos que intervinieron en la Auditoría</w:t>
      </w:r>
    </w:p>
    <w:p w:rsidR="005E214C" w:rsidRPr="00892FAD" w:rsidRDefault="005E214C" w:rsidP="005E214C">
      <w:pPr>
        <w:spacing w:line="360" w:lineRule="auto"/>
        <w:ind w:right="49"/>
        <w:jc w:val="both"/>
        <w:rPr>
          <w:rFonts w:ascii="Arial" w:hAnsi="Arial" w:cs="Arial"/>
          <w:bCs/>
          <w:sz w:val="22"/>
        </w:rPr>
      </w:pPr>
    </w:p>
    <w:p w:rsidR="005E214C" w:rsidRPr="0007764D" w:rsidRDefault="005E214C" w:rsidP="005E214C">
      <w:pPr>
        <w:spacing w:line="360" w:lineRule="auto"/>
        <w:ind w:right="49"/>
        <w:jc w:val="both"/>
        <w:rPr>
          <w:rFonts w:ascii="Arial" w:hAnsi="Arial" w:cs="Arial"/>
          <w:bCs/>
        </w:rPr>
      </w:pPr>
      <w:r w:rsidRPr="0007764D">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w:t>
      </w:r>
      <w:r w:rsidRPr="007D2AE5">
        <w:rPr>
          <w:rFonts w:ascii="Arial" w:hAnsi="Arial" w:cs="Arial"/>
          <w:bCs/>
        </w:rPr>
        <w:t>se encuentra referido en la orden emitida con oficio número</w:t>
      </w:r>
      <w:r>
        <w:rPr>
          <w:rFonts w:ascii="Arial" w:hAnsi="Arial" w:cs="Arial"/>
          <w:bCs/>
        </w:rPr>
        <w:t xml:space="preserve"> </w:t>
      </w:r>
      <w:r w:rsidRPr="00C919D5">
        <w:rPr>
          <w:rFonts w:ascii="Arial" w:hAnsi="Arial" w:cs="Arial"/>
          <w:bCs/>
        </w:rPr>
        <w:t>ASEQROO/ASE/AEMF/0554/08/2020</w:t>
      </w:r>
      <w:r w:rsidRPr="007D2AE5">
        <w:rPr>
          <w:rFonts w:ascii="Arial" w:hAnsi="Arial" w:cs="Arial"/>
          <w:bCs/>
        </w:rPr>
        <w:t>, siendo los servidores públicos a cargo de coordinar y supervisar la auditoría, los siguientes:</w:t>
      </w:r>
    </w:p>
    <w:p w:rsidR="005E214C" w:rsidRPr="00892FAD" w:rsidRDefault="005E214C" w:rsidP="005E214C">
      <w:pPr>
        <w:spacing w:line="360" w:lineRule="auto"/>
        <w:jc w:val="both"/>
        <w:rPr>
          <w:rFonts w:ascii="Arial" w:hAnsi="Arial" w:cs="Arial"/>
          <w:bCs/>
          <w:sz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E214C" w:rsidRPr="0007764D" w:rsidTr="00891783">
        <w:trPr>
          <w:tblHeader/>
          <w:jc w:val="center"/>
        </w:trPr>
        <w:tc>
          <w:tcPr>
            <w:tcW w:w="6374" w:type="dxa"/>
            <w:shd w:val="clear" w:color="auto" w:fill="D9D9D9" w:themeFill="background1" w:themeFillShade="D9"/>
          </w:tcPr>
          <w:p w:rsidR="005E214C" w:rsidRPr="0007764D" w:rsidRDefault="005E214C" w:rsidP="005E214C">
            <w:pPr>
              <w:spacing w:line="360" w:lineRule="auto"/>
              <w:jc w:val="center"/>
              <w:rPr>
                <w:rFonts w:ascii="Arial" w:hAnsi="Arial" w:cs="Arial"/>
                <w:b/>
                <w:bCs/>
              </w:rPr>
            </w:pPr>
            <w:r w:rsidRPr="0007764D">
              <w:rPr>
                <w:rFonts w:ascii="Arial" w:hAnsi="Arial" w:cs="Arial"/>
                <w:b/>
                <w:bCs/>
              </w:rPr>
              <w:t>Nombre</w:t>
            </w:r>
          </w:p>
        </w:tc>
        <w:tc>
          <w:tcPr>
            <w:tcW w:w="2977" w:type="dxa"/>
            <w:shd w:val="clear" w:color="auto" w:fill="D9D9D9" w:themeFill="background1" w:themeFillShade="D9"/>
          </w:tcPr>
          <w:p w:rsidR="005E214C" w:rsidRPr="0007764D" w:rsidRDefault="005E214C" w:rsidP="005E214C">
            <w:pPr>
              <w:spacing w:line="360" w:lineRule="auto"/>
              <w:jc w:val="center"/>
              <w:rPr>
                <w:rFonts w:ascii="Arial" w:hAnsi="Arial" w:cs="Arial"/>
                <w:b/>
                <w:bCs/>
              </w:rPr>
            </w:pPr>
            <w:r w:rsidRPr="0007764D">
              <w:rPr>
                <w:rFonts w:ascii="Arial" w:hAnsi="Arial" w:cs="Arial"/>
                <w:b/>
                <w:bCs/>
              </w:rPr>
              <w:t>Cargo</w:t>
            </w:r>
          </w:p>
        </w:tc>
      </w:tr>
      <w:tr w:rsidR="005E214C" w:rsidRPr="0007764D" w:rsidTr="005E214C">
        <w:trPr>
          <w:trHeight w:val="478"/>
          <w:jc w:val="center"/>
        </w:trPr>
        <w:tc>
          <w:tcPr>
            <w:tcW w:w="6374" w:type="dxa"/>
            <w:shd w:val="clear" w:color="auto" w:fill="auto"/>
          </w:tcPr>
          <w:p w:rsidR="005E214C" w:rsidRPr="0007764D" w:rsidRDefault="005E214C" w:rsidP="005E214C">
            <w:pPr>
              <w:spacing w:line="360" w:lineRule="auto"/>
              <w:rPr>
                <w:rFonts w:ascii="Arial" w:hAnsi="Arial" w:cs="Arial"/>
                <w:bCs/>
              </w:rPr>
            </w:pPr>
            <w:r w:rsidRPr="0007764D">
              <w:rPr>
                <w:rFonts w:ascii="Arial" w:hAnsi="Arial" w:cs="Arial"/>
                <w:bCs/>
              </w:rPr>
              <w:t xml:space="preserve">M.A. San Juanita Basurto </w:t>
            </w:r>
            <w:proofErr w:type="spellStart"/>
            <w:r w:rsidRPr="0007764D">
              <w:rPr>
                <w:rFonts w:ascii="Arial" w:hAnsi="Arial" w:cs="Arial"/>
                <w:bCs/>
              </w:rPr>
              <w:t>Oláguez</w:t>
            </w:r>
            <w:proofErr w:type="spellEnd"/>
          </w:p>
        </w:tc>
        <w:tc>
          <w:tcPr>
            <w:tcW w:w="2977" w:type="dxa"/>
            <w:shd w:val="clear" w:color="auto" w:fill="auto"/>
          </w:tcPr>
          <w:p w:rsidR="005E214C" w:rsidRPr="0007764D" w:rsidRDefault="005E214C" w:rsidP="005E214C">
            <w:pPr>
              <w:spacing w:line="360" w:lineRule="auto"/>
              <w:jc w:val="center"/>
              <w:rPr>
                <w:rFonts w:ascii="Arial" w:hAnsi="Arial" w:cs="Arial"/>
                <w:bCs/>
              </w:rPr>
            </w:pPr>
            <w:r w:rsidRPr="0007764D">
              <w:rPr>
                <w:rFonts w:ascii="Arial" w:hAnsi="Arial" w:cs="Arial"/>
                <w:bCs/>
              </w:rPr>
              <w:t>Coordinador</w:t>
            </w:r>
          </w:p>
        </w:tc>
      </w:tr>
      <w:tr w:rsidR="005E214C" w:rsidRPr="0007764D" w:rsidTr="005E214C">
        <w:trPr>
          <w:trHeight w:val="556"/>
          <w:jc w:val="center"/>
        </w:trPr>
        <w:tc>
          <w:tcPr>
            <w:tcW w:w="6374" w:type="dxa"/>
            <w:shd w:val="clear" w:color="auto" w:fill="auto"/>
          </w:tcPr>
          <w:p w:rsidR="005E214C" w:rsidRPr="0007764D" w:rsidRDefault="005E214C" w:rsidP="005E214C">
            <w:pPr>
              <w:spacing w:line="360" w:lineRule="auto"/>
              <w:rPr>
                <w:rFonts w:ascii="Arial" w:hAnsi="Arial" w:cs="Arial"/>
                <w:bCs/>
              </w:rPr>
            </w:pPr>
            <w:r w:rsidRPr="0007764D">
              <w:rPr>
                <w:rFonts w:ascii="Arial" w:hAnsi="Arial" w:cs="Arial"/>
                <w:bCs/>
              </w:rPr>
              <w:t>C.P.A. Araceli Alanís Rodríguez</w:t>
            </w:r>
          </w:p>
        </w:tc>
        <w:tc>
          <w:tcPr>
            <w:tcW w:w="2977" w:type="dxa"/>
            <w:shd w:val="clear" w:color="auto" w:fill="auto"/>
          </w:tcPr>
          <w:p w:rsidR="005E214C" w:rsidRPr="0007764D" w:rsidRDefault="005E214C" w:rsidP="005E214C">
            <w:pPr>
              <w:spacing w:line="360" w:lineRule="auto"/>
              <w:jc w:val="center"/>
              <w:rPr>
                <w:rFonts w:ascii="Arial" w:hAnsi="Arial" w:cs="Arial"/>
                <w:bCs/>
              </w:rPr>
            </w:pPr>
            <w:r w:rsidRPr="0007764D">
              <w:rPr>
                <w:rFonts w:ascii="Arial" w:hAnsi="Arial" w:cs="Arial"/>
                <w:bCs/>
              </w:rPr>
              <w:t>Supervisor</w:t>
            </w:r>
          </w:p>
        </w:tc>
      </w:tr>
    </w:tbl>
    <w:p w:rsidR="005E214C" w:rsidRPr="00892FAD" w:rsidRDefault="005E214C" w:rsidP="005E214C">
      <w:pPr>
        <w:spacing w:line="360" w:lineRule="auto"/>
        <w:ind w:right="190"/>
        <w:jc w:val="both"/>
        <w:rPr>
          <w:rFonts w:ascii="Arial" w:hAnsi="Arial" w:cs="Arial"/>
          <w:sz w:val="22"/>
        </w:rPr>
      </w:pPr>
    </w:p>
    <w:p w:rsidR="005E214C" w:rsidRPr="0007764D" w:rsidRDefault="005E214C" w:rsidP="005E214C">
      <w:pPr>
        <w:spacing w:line="360" w:lineRule="auto"/>
        <w:ind w:right="190"/>
        <w:jc w:val="both"/>
        <w:rPr>
          <w:rFonts w:ascii="Arial" w:hAnsi="Arial" w:cs="Arial"/>
          <w:b/>
        </w:rPr>
      </w:pPr>
      <w:r w:rsidRPr="0007764D">
        <w:rPr>
          <w:rFonts w:ascii="Arial" w:hAnsi="Arial" w:cs="Arial"/>
          <w:b/>
        </w:rPr>
        <w:t>II.2. CUMPLIMIENTO DE DISPOSICIONES LEGALES Y NORMATIVAS</w:t>
      </w:r>
    </w:p>
    <w:p w:rsidR="005E214C" w:rsidRPr="00892FAD" w:rsidRDefault="005E214C" w:rsidP="005E214C">
      <w:pPr>
        <w:spacing w:line="360" w:lineRule="auto"/>
        <w:ind w:right="48"/>
        <w:jc w:val="both"/>
        <w:rPr>
          <w:rFonts w:ascii="Arial" w:hAnsi="Arial" w:cs="Arial"/>
          <w:sz w:val="22"/>
        </w:rPr>
      </w:pPr>
    </w:p>
    <w:p w:rsidR="005E214C" w:rsidRDefault="005E214C" w:rsidP="005E214C">
      <w:pPr>
        <w:spacing w:line="360" w:lineRule="auto"/>
        <w:ind w:right="49"/>
        <w:jc w:val="both"/>
        <w:rPr>
          <w:rFonts w:ascii="Arial" w:hAnsi="Arial" w:cs="Arial"/>
        </w:rPr>
      </w:pPr>
      <w:r w:rsidRPr="0007764D">
        <w:rPr>
          <w:rFonts w:ascii="Arial" w:hAnsi="Arial" w:cs="Arial"/>
        </w:rPr>
        <w:t>La revisión se llevó a cabo aplicando Normas Profesionales de Auditoría del Sistema Nacional de Fiscalización, así como en apego a la Ley General de Contabilidad Gubernamental, Presupuesto de Egresos y lo</w:t>
      </w:r>
      <w:r w:rsidRPr="0007764D">
        <w:rPr>
          <w:rFonts w:ascii="Arial" w:hAnsi="Arial" w:cs="Arial"/>
          <w:color w:val="FF0000"/>
        </w:rPr>
        <w:t xml:space="preserve"> </w:t>
      </w:r>
      <w:r w:rsidRPr="0007764D">
        <w:rPr>
          <w:rFonts w:ascii="Arial" w:hAnsi="Arial" w:cs="Arial"/>
        </w:rPr>
        <w:t xml:space="preserve">emitido por el Consejo Nacional de Armonización Contable (CONAC), dando cumplimiento a las diversas disposiciones legales </w:t>
      </w:r>
      <w:r w:rsidRPr="0007764D">
        <w:rPr>
          <w:rFonts w:ascii="Arial" w:hAnsi="Arial" w:cs="Arial"/>
        </w:rPr>
        <w:lastRenderedPageBreak/>
        <w:t>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5E214C" w:rsidRDefault="005E214C" w:rsidP="005E214C">
      <w:pPr>
        <w:spacing w:line="360" w:lineRule="auto"/>
        <w:ind w:right="49"/>
        <w:jc w:val="both"/>
        <w:rPr>
          <w:rFonts w:ascii="Arial" w:hAnsi="Arial" w:cs="Arial"/>
        </w:rPr>
      </w:pPr>
    </w:p>
    <w:p w:rsidR="005E214C" w:rsidRPr="0007764D" w:rsidRDefault="005E214C" w:rsidP="005E214C">
      <w:pPr>
        <w:spacing w:line="360" w:lineRule="auto"/>
        <w:ind w:right="190"/>
        <w:jc w:val="both"/>
        <w:rPr>
          <w:rFonts w:ascii="Arial" w:hAnsi="Arial" w:cs="Arial"/>
          <w:b/>
        </w:rPr>
      </w:pPr>
      <w:r w:rsidRPr="0007764D">
        <w:rPr>
          <w:rFonts w:ascii="Arial" w:hAnsi="Arial" w:cs="Arial"/>
          <w:b/>
        </w:rPr>
        <w:t>A. Conclusiones</w:t>
      </w:r>
    </w:p>
    <w:p w:rsidR="005E214C" w:rsidRPr="0007764D" w:rsidRDefault="005E214C" w:rsidP="005E214C">
      <w:pPr>
        <w:spacing w:line="360" w:lineRule="auto"/>
        <w:ind w:right="190"/>
        <w:jc w:val="both"/>
        <w:rPr>
          <w:rFonts w:ascii="Arial" w:hAnsi="Arial" w:cs="Arial"/>
          <w:iCs/>
        </w:rPr>
      </w:pPr>
    </w:p>
    <w:p w:rsidR="005E214C" w:rsidRDefault="005E214C" w:rsidP="005E214C">
      <w:pPr>
        <w:spacing w:line="360" w:lineRule="auto"/>
        <w:ind w:right="49"/>
        <w:jc w:val="both"/>
        <w:rPr>
          <w:rFonts w:ascii="Arial" w:hAnsi="Arial" w:cs="Arial"/>
          <w:bCs/>
          <w:iCs/>
          <w:shd w:val="clear" w:color="auto" w:fill="FFFFFF" w:themeFill="background1"/>
        </w:rPr>
      </w:pPr>
      <w:r w:rsidRPr="0007764D">
        <w:rPr>
          <w:rFonts w:ascii="Arial" w:hAnsi="Arial" w:cs="Arial"/>
          <w:bCs/>
          <w:iCs/>
          <w:shd w:val="clear" w:color="auto" w:fill="FFFFFF" w:themeFill="background1"/>
        </w:rPr>
        <w:t>Se constató el cumplimiento de la Ley General de Contabilidad Gubernamental, Presupuesto de Egresos, así como de lo emitido por el Consejo Nacional de Armonización Contable (CONAC), y demás disposiciones legales y normativas aplicables</w:t>
      </w:r>
      <w:r>
        <w:rPr>
          <w:rFonts w:ascii="Arial" w:hAnsi="Arial" w:cs="Arial"/>
          <w:bCs/>
          <w:iCs/>
          <w:shd w:val="clear" w:color="auto" w:fill="FFFFFF" w:themeFill="background1"/>
        </w:rPr>
        <w:t>.</w:t>
      </w:r>
      <w:r w:rsidRPr="00587CB2">
        <w:rPr>
          <w:rFonts w:ascii="Arial" w:hAnsi="Arial" w:cs="Arial"/>
          <w:bCs/>
          <w:iCs/>
          <w:shd w:val="clear" w:color="auto" w:fill="FFFFFF" w:themeFill="background1"/>
        </w:rPr>
        <w:t xml:space="preserve"> </w:t>
      </w:r>
    </w:p>
    <w:p w:rsidR="005E214C" w:rsidRDefault="005E214C" w:rsidP="005E214C">
      <w:pPr>
        <w:spacing w:line="360" w:lineRule="auto"/>
        <w:ind w:right="49"/>
        <w:jc w:val="both"/>
        <w:rPr>
          <w:rFonts w:ascii="Arial" w:hAnsi="Arial" w:cs="Arial"/>
          <w:bCs/>
          <w:iCs/>
          <w:shd w:val="clear" w:color="auto" w:fill="FFFFFF" w:themeFill="background1"/>
        </w:rPr>
      </w:pPr>
    </w:p>
    <w:p w:rsidR="005E214C" w:rsidRPr="0007764D" w:rsidRDefault="005E214C" w:rsidP="005E214C">
      <w:pPr>
        <w:spacing w:line="360" w:lineRule="auto"/>
        <w:ind w:right="190"/>
        <w:jc w:val="both"/>
        <w:rPr>
          <w:rFonts w:ascii="Arial" w:hAnsi="Arial" w:cs="Arial"/>
          <w:b/>
        </w:rPr>
      </w:pPr>
      <w:r w:rsidRPr="0007764D">
        <w:rPr>
          <w:rFonts w:ascii="Arial" w:hAnsi="Arial" w:cs="Arial"/>
          <w:b/>
        </w:rPr>
        <w:t>II.3. RESULTADOS DE LA FISCALIZACIÓN EFECTUADA</w:t>
      </w:r>
    </w:p>
    <w:p w:rsidR="005E214C" w:rsidRPr="0007764D" w:rsidRDefault="005E214C" w:rsidP="005E214C">
      <w:pPr>
        <w:spacing w:line="360" w:lineRule="auto"/>
        <w:jc w:val="both"/>
        <w:rPr>
          <w:rFonts w:ascii="Arial" w:hAnsi="Arial" w:cs="Arial"/>
        </w:rPr>
      </w:pPr>
    </w:p>
    <w:bookmarkEnd w:id="9"/>
    <w:bookmarkEnd w:id="10"/>
    <w:p w:rsidR="005E214C" w:rsidRDefault="005E214C" w:rsidP="005E214C">
      <w:pPr>
        <w:spacing w:line="360" w:lineRule="auto"/>
        <w:ind w:right="49"/>
        <w:jc w:val="both"/>
        <w:rPr>
          <w:rFonts w:ascii="Arial" w:hAnsi="Arial" w:cs="Arial"/>
        </w:rPr>
      </w:pPr>
      <w:r w:rsidRPr="0007764D">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Pr>
          <w:rFonts w:ascii="Arial" w:hAnsi="Arial" w:cs="Arial"/>
          <w:b/>
        </w:rPr>
        <w:t>3</w:t>
      </w:r>
      <w:r w:rsidRPr="0007764D">
        <w:rPr>
          <w:rFonts w:ascii="Arial" w:hAnsi="Arial" w:cs="Arial"/>
        </w:rPr>
        <w:t xml:space="preserve"> resultados finales de auditoría y se </w:t>
      </w:r>
      <w:r w:rsidRPr="00673067">
        <w:rPr>
          <w:rFonts w:ascii="Arial" w:hAnsi="Arial" w:cs="Arial"/>
        </w:rPr>
        <w:t xml:space="preserve">determinaron </w:t>
      </w:r>
      <w:r w:rsidRPr="00673067">
        <w:rPr>
          <w:rFonts w:ascii="Arial" w:hAnsi="Arial" w:cs="Arial"/>
          <w:b/>
        </w:rPr>
        <w:t>9</w:t>
      </w:r>
      <w:r w:rsidRPr="0007764D">
        <w:rPr>
          <w:rFonts w:ascii="Arial" w:hAnsi="Arial" w:cs="Arial"/>
        </w:rPr>
        <w:t xml:space="preserve"> observaciones, </w:t>
      </w:r>
      <w:r>
        <w:rPr>
          <w:rFonts w:ascii="Arial" w:hAnsi="Arial" w:cs="Arial"/>
        </w:rPr>
        <w:t xml:space="preserve">de </w:t>
      </w:r>
      <w:r w:rsidRPr="0007764D">
        <w:rPr>
          <w:rFonts w:ascii="Arial" w:hAnsi="Arial" w:cs="Arial"/>
        </w:rPr>
        <w:t xml:space="preserve">las cuales </w:t>
      </w:r>
      <w:r>
        <w:rPr>
          <w:rFonts w:ascii="Arial" w:hAnsi="Arial" w:cs="Arial"/>
        </w:rPr>
        <w:t xml:space="preserve">6 </w:t>
      </w:r>
      <w:r w:rsidRPr="0007764D">
        <w:rPr>
          <w:rFonts w:ascii="Arial" w:hAnsi="Arial" w:cs="Arial"/>
        </w:rPr>
        <w:t xml:space="preserve">fueron solventadas en su totalidad, </w:t>
      </w:r>
      <w:r>
        <w:rPr>
          <w:rFonts w:ascii="Arial" w:hAnsi="Arial" w:cs="Arial"/>
        </w:rPr>
        <w:t>y 3</w:t>
      </w:r>
      <w:r w:rsidRPr="00A46906">
        <w:rPr>
          <w:rFonts w:ascii="Arial" w:hAnsi="Arial" w:cs="Arial"/>
        </w:rPr>
        <w:t xml:space="preserve"> se encuentra</w:t>
      </w:r>
      <w:r>
        <w:rPr>
          <w:rFonts w:ascii="Arial" w:hAnsi="Arial" w:cs="Arial"/>
        </w:rPr>
        <w:t>n</w:t>
      </w:r>
      <w:r w:rsidRPr="00A46906">
        <w:rPr>
          <w:rFonts w:ascii="Arial" w:hAnsi="Arial" w:cs="Arial"/>
        </w:rPr>
        <w:t xml:space="preserve"> pendiente</w:t>
      </w:r>
      <w:r>
        <w:rPr>
          <w:rFonts w:ascii="Arial" w:hAnsi="Arial" w:cs="Arial"/>
        </w:rPr>
        <w:t>s</w:t>
      </w:r>
      <w:r w:rsidRPr="00A46906">
        <w:rPr>
          <w:rFonts w:ascii="Arial" w:hAnsi="Arial" w:cs="Arial"/>
        </w:rPr>
        <w:t xml:space="preserve"> de solventar; emitiéndose </w:t>
      </w:r>
      <w:r>
        <w:rPr>
          <w:rFonts w:ascii="Arial" w:hAnsi="Arial" w:cs="Arial"/>
        </w:rPr>
        <w:t>3 recomendaciones</w:t>
      </w:r>
      <w:r w:rsidRPr="0007764D">
        <w:rPr>
          <w:rFonts w:ascii="Arial" w:hAnsi="Arial" w:cs="Arial"/>
        </w:rPr>
        <w:t>.</w:t>
      </w:r>
    </w:p>
    <w:p w:rsidR="005E214C" w:rsidRPr="0007764D" w:rsidRDefault="005E214C" w:rsidP="005E214C">
      <w:pPr>
        <w:spacing w:line="360" w:lineRule="auto"/>
        <w:ind w:right="49"/>
        <w:jc w:val="both"/>
        <w:rPr>
          <w:rFonts w:ascii="Arial" w:hAnsi="Arial" w:cs="Arial"/>
        </w:rPr>
      </w:pPr>
    </w:p>
    <w:p w:rsidR="005E214C" w:rsidRPr="0007764D" w:rsidRDefault="005E214C" w:rsidP="005E214C">
      <w:pPr>
        <w:spacing w:line="360" w:lineRule="auto"/>
        <w:ind w:right="49"/>
        <w:jc w:val="both"/>
        <w:rPr>
          <w:rFonts w:ascii="Arial" w:hAnsi="Arial" w:cs="Arial"/>
          <w:b/>
        </w:rPr>
      </w:pPr>
      <w:r w:rsidRPr="0007764D">
        <w:rPr>
          <w:rFonts w:ascii="Arial" w:hAnsi="Arial" w:cs="Arial"/>
          <w:b/>
        </w:rPr>
        <w:t xml:space="preserve">A. </w:t>
      </w:r>
      <w:bookmarkStart w:id="11" w:name="_Hlk11360710"/>
      <w:r w:rsidRPr="0007764D">
        <w:rPr>
          <w:rFonts w:ascii="Arial" w:hAnsi="Arial" w:cs="Arial"/>
          <w:b/>
        </w:rPr>
        <w:t>Resumen de Resultados Finales de Auditoría y Observaciones Determinadas en Materia Financiera</w:t>
      </w:r>
      <w:bookmarkEnd w:id="11"/>
    </w:p>
    <w:p w:rsidR="005E214C" w:rsidRPr="0007764D" w:rsidRDefault="005E214C" w:rsidP="005E214C">
      <w:pPr>
        <w:spacing w:line="360" w:lineRule="auto"/>
        <w:ind w:right="49"/>
        <w:jc w:val="both"/>
        <w:rPr>
          <w:rFonts w:ascii="Arial" w:hAnsi="Arial" w:cs="Arial"/>
        </w:rPr>
      </w:pPr>
    </w:p>
    <w:p w:rsidR="005E214C" w:rsidRPr="0007764D" w:rsidRDefault="005E214C" w:rsidP="005E214C">
      <w:pPr>
        <w:spacing w:line="360" w:lineRule="auto"/>
        <w:ind w:right="49"/>
        <w:jc w:val="both"/>
        <w:rPr>
          <w:rFonts w:ascii="Arial" w:hAnsi="Arial" w:cs="Arial"/>
        </w:rPr>
      </w:pPr>
      <w:bookmarkStart w:id="12" w:name="_Hlk11361172"/>
      <w:r w:rsidRPr="0007764D">
        <w:rPr>
          <w:rFonts w:ascii="Arial" w:hAnsi="Arial" w:cs="Arial"/>
        </w:rPr>
        <w:t>Derivado del proceso de fiscalización al ente auditado se determinaron resultados finales de auditoría y observaciones en materia financiera, los cuales se presentan en la tabla siguiente:</w:t>
      </w:r>
    </w:p>
    <w:p w:rsidR="005E214C" w:rsidRPr="0007764D" w:rsidRDefault="005E214C" w:rsidP="005E214C">
      <w:pPr>
        <w:spacing w:line="360" w:lineRule="auto"/>
        <w:jc w:val="both"/>
        <w:rPr>
          <w:rFonts w:ascii="Arial" w:hAnsi="Arial" w:cs="Arial"/>
          <w:b/>
          <w:bCs/>
        </w:rPr>
      </w:pPr>
      <w:bookmarkStart w:id="13" w:name="_Hlk11419882"/>
      <w:bookmarkEnd w:id="12"/>
      <w:r w:rsidRPr="0007764D">
        <w:rPr>
          <w:rFonts w:ascii="Arial" w:hAnsi="Arial" w:cs="Arial"/>
          <w:b/>
          <w:bCs/>
        </w:rPr>
        <w:lastRenderedPageBreak/>
        <w:t>Egresos</w:t>
      </w:r>
    </w:p>
    <w:p w:rsidR="005E214C" w:rsidRPr="001A74DB" w:rsidRDefault="005E214C" w:rsidP="005E214C">
      <w:pPr>
        <w:spacing w:line="360" w:lineRule="auto"/>
        <w:jc w:val="both"/>
        <w:rPr>
          <w:rFonts w:ascii="Arial" w:hAnsi="Arial" w:cs="Arial"/>
          <w:bCs/>
        </w:rPr>
      </w:pPr>
    </w:p>
    <w:tbl>
      <w:tblPr>
        <w:tblStyle w:val="Tablaconcuadrcula"/>
        <w:tblW w:w="4375"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41"/>
        <w:gridCol w:w="2266"/>
        <w:gridCol w:w="2976"/>
        <w:gridCol w:w="1385"/>
      </w:tblGrid>
      <w:tr w:rsidR="005E214C" w:rsidRPr="0007764D" w:rsidTr="00B62E3B">
        <w:trPr>
          <w:trHeight w:val="689"/>
          <w:tblHeader/>
          <w:jc w:val="center"/>
        </w:trPr>
        <w:tc>
          <w:tcPr>
            <w:tcW w:w="1087" w:type="pct"/>
            <w:shd w:val="clear" w:color="auto" w:fill="D9D9D9" w:themeFill="background1" w:themeFillShade="D9"/>
            <w:vAlign w:val="center"/>
          </w:tcPr>
          <w:p w:rsidR="005E214C" w:rsidRPr="0007764D" w:rsidRDefault="005E214C" w:rsidP="005E214C">
            <w:pPr>
              <w:spacing w:line="360" w:lineRule="auto"/>
              <w:jc w:val="center"/>
              <w:rPr>
                <w:rFonts w:ascii="Arial" w:hAnsi="Arial" w:cs="Arial"/>
                <w:b/>
                <w:sz w:val="16"/>
                <w:szCs w:val="16"/>
              </w:rPr>
            </w:pPr>
            <w:r w:rsidRPr="0007764D">
              <w:rPr>
                <w:rFonts w:ascii="Arial" w:hAnsi="Arial" w:cs="Arial"/>
                <w:b/>
                <w:sz w:val="16"/>
                <w:szCs w:val="16"/>
              </w:rPr>
              <w:t>Referencia</w:t>
            </w:r>
          </w:p>
        </w:tc>
        <w:tc>
          <w:tcPr>
            <w:tcW w:w="1338" w:type="pct"/>
            <w:shd w:val="clear" w:color="auto" w:fill="D9D9D9" w:themeFill="background1" w:themeFillShade="D9"/>
            <w:vAlign w:val="center"/>
          </w:tcPr>
          <w:p w:rsidR="005E214C" w:rsidRPr="0007764D" w:rsidRDefault="005E214C" w:rsidP="005E214C">
            <w:pPr>
              <w:spacing w:line="360" w:lineRule="auto"/>
              <w:jc w:val="center"/>
              <w:rPr>
                <w:rFonts w:ascii="Arial" w:hAnsi="Arial" w:cs="Arial"/>
                <w:b/>
                <w:sz w:val="16"/>
                <w:szCs w:val="16"/>
              </w:rPr>
            </w:pPr>
            <w:r w:rsidRPr="0007764D">
              <w:rPr>
                <w:rFonts w:ascii="Arial" w:hAnsi="Arial" w:cs="Arial"/>
                <w:b/>
                <w:sz w:val="16"/>
                <w:szCs w:val="16"/>
              </w:rPr>
              <w:t>Concepto del Resultado</w:t>
            </w:r>
          </w:p>
        </w:tc>
        <w:tc>
          <w:tcPr>
            <w:tcW w:w="1757" w:type="pct"/>
            <w:shd w:val="clear" w:color="auto" w:fill="D9D9D9" w:themeFill="background1" w:themeFillShade="D9"/>
            <w:vAlign w:val="center"/>
          </w:tcPr>
          <w:p w:rsidR="005E214C" w:rsidRPr="0007764D" w:rsidRDefault="005E214C" w:rsidP="005E214C">
            <w:pPr>
              <w:spacing w:line="360" w:lineRule="auto"/>
              <w:jc w:val="center"/>
              <w:rPr>
                <w:rFonts w:ascii="Arial" w:hAnsi="Arial" w:cs="Arial"/>
                <w:b/>
                <w:sz w:val="16"/>
                <w:szCs w:val="16"/>
              </w:rPr>
            </w:pPr>
            <w:r w:rsidRPr="0007764D">
              <w:rPr>
                <w:rFonts w:ascii="Arial" w:hAnsi="Arial" w:cs="Arial"/>
                <w:b/>
                <w:sz w:val="16"/>
                <w:szCs w:val="16"/>
              </w:rPr>
              <w:t>Tipo de Observación</w:t>
            </w:r>
          </w:p>
        </w:tc>
        <w:tc>
          <w:tcPr>
            <w:tcW w:w="818" w:type="pct"/>
            <w:shd w:val="clear" w:color="auto" w:fill="D9D9D9" w:themeFill="background1" w:themeFillShade="D9"/>
            <w:vAlign w:val="center"/>
          </w:tcPr>
          <w:p w:rsidR="005E214C" w:rsidRPr="0007764D" w:rsidRDefault="005E214C" w:rsidP="005E214C">
            <w:pPr>
              <w:spacing w:line="360" w:lineRule="auto"/>
              <w:jc w:val="center"/>
              <w:rPr>
                <w:rFonts w:ascii="Arial" w:hAnsi="Arial" w:cs="Arial"/>
                <w:b/>
                <w:sz w:val="16"/>
                <w:szCs w:val="16"/>
              </w:rPr>
            </w:pPr>
            <w:r w:rsidRPr="0007764D">
              <w:rPr>
                <w:rFonts w:ascii="Arial" w:hAnsi="Arial" w:cs="Arial"/>
                <w:b/>
                <w:sz w:val="16"/>
                <w:szCs w:val="16"/>
              </w:rPr>
              <w:t>Importe</w:t>
            </w:r>
          </w:p>
          <w:p w:rsidR="005E214C" w:rsidRPr="0007764D" w:rsidRDefault="005E214C" w:rsidP="005E214C">
            <w:pPr>
              <w:spacing w:line="360" w:lineRule="auto"/>
              <w:jc w:val="center"/>
              <w:rPr>
                <w:rFonts w:ascii="Arial" w:hAnsi="Arial" w:cs="Arial"/>
                <w:b/>
                <w:sz w:val="16"/>
                <w:szCs w:val="16"/>
              </w:rPr>
            </w:pPr>
            <w:r w:rsidRPr="0007764D">
              <w:rPr>
                <w:rFonts w:ascii="Arial" w:hAnsi="Arial" w:cs="Arial"/>
                <w:b/>
                <w:sz w:val="16"/>
                <w:szCs w:val="16"/>
              </w:rPr>
              <w:t>Observado</w:t>
            </w:r>
          </w:p>
        </w:tc>
      </w:tr>
      <w:tr w:rsidR="005E214C" w:rsidRPr="0007764D" w:rsidTr="005E214C">
        <w:trPr>
          <w:trHeight w:val="566"/>
          <w:jc w:val="center"/>
        </w:trPr>
        <w:tc>
          <w:tcPr>
            <w:tcW w:w="1087" w:type="pct"/>
          </w:tcPr>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Resultado: 1</w:t>
            </w:r>
          </w:p>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Observación: 1</w:t>
            </w:r>
          </w:p>
        </w:tc>
        <w:tc>
          <w:tcPr>
            <w:tcW w:w="1338"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Análisis y verificación de la adquisición de servicios</w:t>
            </w:r>
          </w:p>
        </w:tc>
        <w:tc>
          <w:tcPr>
            <w:tcW w:w="1757" w:type="pct"/>
          </w:tcPr>
          <w:p w:rsidR="005E214C" w:rsidRPr="0007764D" w:rsidRDefault="005E214C" w:rsidP="005E214C">
            <w:pPr>
              <w:spacing w:line="360" w:lineRule="auto"/>
              <w:jc w:val="both"/>
              <w:rPr>
                <w:rFonts w:ascii="Arial" w:hAnsi="Arial" w:cs="Arial"/>
                <w:strike/>
                <w:sz w:val="16"/>
                <w:szCs w:val="16"/>
              </w:rPr>
            </w:pPr>
            <w:r w:rsidRPr="0007764D">
              <w:rPr>
                <w:rFonts w:ascii="Arial" w:hAnsi="Arial" w:cs="Arial"/>
                <w:sz w:val="16"/>
                <w:szCs w:val="16"/>
              </w:rPr>
              <w:t>(3D) Falta o inadecuada formalización de contratos, convenios o pedidos</w:t>
            </w:r>
          </w:p>
        </w:tc>
        <w:tc>
          <w:tcPr>
            <w:tcW w:w="818" w:type="pct"/>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$2,368,849.31</w:t>
            </w:r>
          </w:p>
        </w:tc>
      </w:tr>
      <w:tr w:rsidR="005E214C" w:rsidRPr="0007764D" w:rsidTr="005E214C">
        <w:trPr>
          <w:jc w:val="center"/>
        </w:trPr>
        <w:tc>
          <w:tcPr>
            <w:tcW w:w="1087" w:type="pct"/>
          </w:tcPr>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Resultado: 1</w:t>
            </w:r>
          </w:p>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Observación: 2</w:t>
            </w:r>
          </w:p>
        </w:tc>
        <w:tc>
          <w:tcPr>
            <w:tcW w:w="1338"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Análisis y verificación de la adquisición de servicios</w:t>
            </w:r>
          </w:p>
        </w:tc>
        <w:tc>
          <w:tcPr>
            <w:tcW w:w="1757"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(3D) Falta o inadecuada formalización de contratos, convenios o pedidos</w:t>
            </w:r>
          </w:p>
        </w:tc>
        <w:tc>
          <w:tcPr>
            <w:tcW w:w="818" w:type="pct"/>
          </w:tcPr>
          <w:p w:rsidR="005E214C" w:rsidRPr="0007764D" w:rsidRDefault="005E214C" w:rsidP="005E214C">
            <w:pPr>
              <w:spacing w:line="360" w:lineRule="auto"/>
              <w:jc w:val="center"/>
              <w:rPr>
                <w:rFonts w:ascii="Arial" w:hAnsi="Arial" w:cs="Arial"/>
                <w:sz w:val="16"/>
                <w:szCs w:val="16"/>
              </w:rPr>
            </w:pPr>
            <w:r w:rsidRPr="004E27AA">
              <w:rPr>
                <w:rFonts w:ascii="Arial" w:hAnsi="Arial" w:cs="Arial"/>
                <w:sz w:val="16"/>
                <w:szCs w:val="16"/>
              </w:rPr>
              <w:t>Aspectos de Control Interno</w:t>
            </w:r>
          </w:p>
        </w:tc>
      </w:tr>
      <w:tr w:rsidR="005E214C" w:rsidRPr="0007764D" w:rsidTr="005E214C">
        <w:trPr>
          <w:trHeight w:val="554"/>
          <w:jc w:val="center"/>
        </w:trPr>
        <w:tc>
          <w:tcPr>
            <w:tcW w:w="1087" w:type="pct"/>
          </w:tcPr>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Resultado: 1</w:t>
            </w:r>
          </w:p>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Observación: 3</w:t>
            </w:r>
          </w:p>
        </w:tc>
        <w:tc>
          <w:tcPr>
            <w:tcW w:w="1338"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Análisis y verificación de la adquisición de servicios</w:t>
            </w:r>
          </w:p>
        </w:tc>
        <w:tc>
          <w:tcPr>
            <w:tcW w:w="1757"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(1C) Falta de autorización o justificación de las erogaciones</w:t>
            </w:r>
          </w:p>
        </w:tc>
        <w:tc>
          <w:tcPr>
            <w:tcW w:w="818" w:type="pct"/>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129,920.00</w:t>
            </w:r>
          </w:p>
        </w:tc>
      </w:tr>
      <w:tr w:rsidR="005E214C" w:rsidRPr="0007764D" w:rsidTr="005E214C">
        <w:trPr>
          <w:jc w:val="center"/>
        </w:trPr>
        <w:tc>
          <w:tcPr>
            <w:tcW w:w="1087" w:type="pct"/>
          </w:tcPr>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Resultado: 1</w:t>
            </w:r>
          </w:p>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Observación: 4</w:t>
            </w:r>
          </w:p>
        </w:tc>
        <w:tc>
          <w:tcPr>
            <w:tcW w:w="1338"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Análisis y verificación de la adquisición de servicios</w:t>
            </w:r>
          </w:p>
        </w:tc>
        <w:tc>
          <w:tcPr>
            <w:tcW w:w="1757" w:type="pct"/>
          </w:tcPr>
          <w:p w:rsidR="005E214C" w:rsidRPr="0007764D" w:rsidRDefault="005E214C" w:rsidP="005E214C">
            <w:pPr>
              <w:spacing w:line="360" w:lineRule="auto"/>
              <w:jc w:val="both"/>
              <w:rPr>
                <w:rFonts w:ascii="Arial" w:hAnsi="Arial" w:cs="Arial"/>
                <w:strike/>
                <w:sz w:val="16"/>
                <w:szCs w:val="16"/>
              </w:rPr>
            </w:pPr>
            <w:r w:rsidRPr="0007764D">
              <w:rPr>
                <w:rFonts w:ascii="Arial" w:hAnsi="Arial" w:cs="Arial"/>
                <w:sz w:val="16"/>
                <w:szCs w:val="16"/>
              </w:rPr>
              <w:t>(3D) Falta o inadecuada formalización de contratos, convenios o pedidos</w:t>
            </w:r>
          </w:p>
        </w:tc>
        <w:tc>
          <w:tcPr>
            <w:tcW w:w="818" w:type="pct"/>
          </w:tcPr>
          <w:p w:rsidR="005E214C" w:rsidRPr="0007764D" w:rsidRDefault="005E214C" w:rsidP="005E214C">
            <w:pPr>
              <w:spacing w:line="360" w:lineRule="auto"/>
              <w:jc w:val="center"/>
              <w:rPr>
                <w:rFonts w:ascii="Arial" w:hAnsi="Arial" w:cs="Arial"/>
                <w:sz w:val="16"/>
                <w:szCs w:val="16"/>
              </w:rPr>
            </w:pPr>
            <w:r w:rsidRPr="004E27AA">
              <w:rPr>
                <w:rFonts w:ascii="Arial" w:hAnsi="Arial" w:cs="Arial"/>
                <w:sz w:val="16"/>
                <w:szCs w:val="16"/>
              </w:rPr>
              <w:t>Aspectos de Control Interno</w:t>
            </w:r>
          </w:p>
        </w:tc>
      </w:tr>
      <w:tr w:rsidR="005E214C" w:rsidRPr="0007764D" w:rsidTr="005E214C">
        <w:trPr>
          <w:jc w:val="center"/>
        </w:trPr>
        <w:tc>
          <w:tcPr>
            <w:tcW w:w="1087" w:type="pct"/>
          </w:tcPr>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Resultado: 1</w:t>
            </w:r>
          </w:p>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Observación: 5</w:t>
            </w:r>
          </w:p>
        </w:tc>
        <w:tc>
          <w:tcPr>
            <w:tcW w:w="1338"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Análisis y verificación de la adquisición de servicios</w:t>
            </w:r>
          </w:p>
        </w:tc>
        <w:tc>
          <w:tcPr>
            <w:tcW w:w="1757" w:type="pct"/>
          </w:tcPr>
          <w:p w:rsidR="005E214C" w:rsidRPr="0007764D" w:rsidRDefault="005E214C" w:rsidP="005E214C">
            <w:pPr>
              <w:spacing w:line="360" w:lineRule="auto"/>
              <w:jc w:val="both"/>
              <w:rPr>
                <w:rFonts w:ascii="Arial" w:hAnsi="Arial" w:cs="Arial"/>
                <w:strike/>
                <w:sz w:val="16"/>
                <w:szCs w:val="16"/>
              </w:rPr>
            </w:pPr>
            <w:r w:rsidRPr="0007764D">
              <w:rPr>
                <w:rFonts w:ascii="Arial" w:hAnsi="Arial" w:cs="Arial"/>
                <w:sz w:val="16"/>
                <w:szCs w:val="16"/>
              </w:rPr>
              <w:t>(1B) Falta de documentación comprobatoria de las erogaciones o que no reúne requisitos fiscales</w:t>
            </w:r>
          </w:p>
        </w:tc>
        <w:tc>
          <w:tcPr>
            <w:tcW w:w="818" w:type="pct"/>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98,599.80</w:t>
            </w:r>
          </w:p>
        </w:tc>
      </w:tr>
      <w:tr w:rsidR="005E214C" w:rsidRPr="0007764D" w:rsidTr="005E214C">
        <w:trPr>
          <w:jc w:val="center"/>
        </w:trPr>
        <w:tc>
          <w:tcPr>
            <w:tcW w:w="1087" w:type="pct"/>
          </w:tcPr>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Resultado: 1</w:t>
            </w:r>
          </w:p>
          <w:p w:rsidR="005E214C" w:rsidRPr="0007764D" w:rsidRDefault="005E214C" w:rsidP="005E214C">
            <w:pPr>
              <w:spacing w:line="360" w:lineRule="auto"/>
              <w:jc w:val="center"/>
              <w:rPr>
                <w:rFonts w:ascii="Arial" w:hAnsi="Arial" w:cs="Arial"/>
                <w:b/>
                <w:sz w:val="16"/>
                <w:szCs w:val="16"/>
              </w:rPr>
            </w:pPr>
            <w:r w:rsidRPr="0007764D">
              <w:rPr>
                <w:rFonts w:ascii="Arial" w:hAnsi="Arial" w:cs="Arial"/>
                <w:sz w:val="16"/>
                <w:szCs w:val="16"/>
              </w:rPr>
              <w:t>Observación: 6</w:t>
            </w:r>
          </w:p>
        </w:tc>
        <w:tc>
          <w:tcPr>
            <w:tcW w:w="1338"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Análisis y verificación de la adquisición de servicios</w:t>
            </w:r>
          </w:p>
        </w:tc>
        <w:tc>
          <w:tcPr>
            <w:tcW w:w="1757"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(1C) Falta de autorización o justificación de las erogaciones</w:t>
            </w:r>
          </w:p>
        </w:tc>
        <w:tc>
          <w:tcPr>
            <w:tcW w:w="818" w:type="pct"/>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35,011.44</w:t>
            </w:r>
          </w:p>
        </w:tc>
      </w:tr>
      <w:tr w:rsidR="005E214C" w:rsidRPr="0007764D" w:rsidTr="005E214C">
        <w:trPr>
          <w:jc w:val="center"/>
        </w:trPr>
        <w:tc>
          <w:tcPr>
            <w:tcW w:w="1087" w:type="pct"/>
          </w:tcPr>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Resultado: 2</w:t>
            </w:r>
          </w:p>
          <w:p w:rsidR="005E214C" w:rsidRPr="0007764D" w:rsidRDefault="005E214C" w:rsidP="005E214C">
            <w:pPr>
              <w:spacing w:line="360" w:lineRule="auto"/>
              <w:jc w:val="center"/>
              <w:rPr>
                <w:rFonts w:ascii="Arial" w:hAnsi="Arial" w:cs="Arial"/>
                <w:b/>
                <w:sz w:val="16"/>
                <w:szCs w:val="16"/>
              </w:rPr>
            </w:pPr>
            <w:r w:rsidRPr="0007764D">
              <w:rPr>
                <w:rFonts w:ascii="Arial" w:hAnsi="Arial" w:cs="Arial"/>
                <w:sz w:val="16"/>
                <w:szCs w:val="16"/>
              </w:rPr>
              <w:t>Observación: 7</w:t>
            </w:r>
          </w:p>
        </w:tc>
        <w:tc>
          <w:tcPr>
            <w:tcW w:w="1338"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Análisis y verificación de la adquisición de materiales y suministros</w:t>
            </w:r>
          </w:p>
        </w:tc>
        <w:tc>
          <w:tcPr>
            <w:tcW w:w="1757" w:type="pct"/>
          </w:tcPr>
          <w:p w:rsidR="005E214C" w:rsidRPr="0007764D" w:rsidRDefault="005E214C" w:rsidP="005E214C">
            <w:pPr>
              <w:spacing w:line="360" w:lineRule="auto"/>
              <w:jc w:val="both"/>
              <w:rPr>
                <w:rFonts w:ascii="Arial" w:hAnsi="Arial" w:cs="Arial"/>
                <w:strike/>
                <w:sz w:val="16"/>
                <w:szCs w:val="16"/>
              </w:rPr>
            </w:pPr>
            <w:r w:rsidRPr="0007764D">
              <w:rPr>
                <w:rFonts w:ascii="Arial" w:hAnsi="Arial" w:cs="Arial"/>
                <w:sz w:val="16"/>
                <w:szCs w:val="16"/>
              </w:rPr>
              <w:t>(1B) Falta de documentación comprobatoria de las erogaciones o que no reúne requisitos fiscales</w:t>
            </w:r>
          </w:p>
        </w:tc>
        <w:tc>
          <w:tcPr>
            <w:tcW w:w="818" w:type="pct"/>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1,522,754.53</w:t>
            </w:r>
          </w:p>
        </w:tc>
      </w:tr>
      <w:tr w:rsidR="005E214C" w:rsidRPr="0007764D" w:rsidTr="005E214C">
        <w:trPr>
          <w:jc w:val="center"/>
        </w:trPr>
        <w:tc>
          <w:tcPr>
            <w:tcW w:w="1087" w:type="pct"/>
          </w:tcPr>
          <w:p w:rsidR="005E214C" w:rsidRPr="0007764D" w:rsidRDefault="005E214C" w:rsidP="005E214C">
            <w:pPr>
              <w:spacing w:line="360" w:lineRule="auto"/>
              <w:jc w:val="center"/>
              <w:rPr>
                <w:rFonts w:ascii="Arial" w:hAnsi="Arial" w:cs="Arial"/>
                <w:sz w:val="16"/>
                <w:szCs w:val="16"/>
              </w:rPr>
            </w:pPr>
            <w:r w:rsidRPr="0007764D">
              <w:rPr>
                <w:rFonts w:ascii="Arial" w:hAnsi="Arial" w:cs="Arial"/>
                <w:sz w:val="16"/>
                <w:szCs w:val="16"/>
              </w:rPr>
              <w:t>Resultado: 2</w:t>
            </w:r>
          </w:p>
          <w:p w:rsidR="005E214C" w:rsidRPr="0007764D" w:rsidRDefault="005E214C" w:rsidP="005E214C">
            <w:pPr>
              <w:spacing w:line="360" w:lineRule="auto"/>
              <w:jc w:val="center"/>
              <w:rPr>
                <w:rFonts w:ascii="Arial" w:hAnsi="Arial" w:cs="Arial"/>
                <w:sz w:val="16"/>
                <w:szCs w:val="16"/>
              </w:rPr>
            </w:pPr>
            <w:r w:rsidRPr="001C7BE8">
              <w:rPr>
                <w:rFonts w:ascii="Arial" w:hAnsi="Arial" w:cs="Arial"/>
                <w:sz w:val="16"/>
                <w:szCs w:val="16"/>
              </w:rPr>
              <w:t>Observación: 8</w:t>
            </w:r>
          </w:p>
        </w:tc>
        <w:tc>
          <w:tcPr>
            <w:tcW w:w="1338"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Análisis y verificación de la adquisición de materiales y suministros</w:t>
            </w:r>
          </w:p>
        </w:tc>
        <w:tc>
          <w:tcPr>
            <w:tcW w:w="1757" w:type="pct"/>
          </w:tcPr>
          <w:p w:rsidR="005E214C" w:rsidRPr="0007764D" w:rsidRDefault="005E214C" w:rsidP="005E214C">
            <w:pPr>
              <w:spacing w:line="360" w:lineRule="auto"/>
              <w:jc w:val="both"/>
              <w:rPr>
                <w:rFonts w:ascii="Arial" w:hAnsi="Arial" w:cs="Arial"/>
                <w:sz w:val="16"/>
                <w:szCs w:val="16"/>
              </w:rPr>
            </w:pPr>
            <w:r w:rsidRPr="0007764D">
              <w:rPr>
                <w:rFonts w:ascii="Arial" w:hAnsi="Arial" w:cs="Arial"/>
                <w:sz w:val="16"/>
                <w:szCs w:val="16"/>
              </w:rPr>
              <w:t xml:space="preserve">(1C) Falta de autorización o justificación de las erogaciones </w:t>
            </w:r>
          </w:p>
        </w:tc>
        <w:tc>
          <w:tcPr>
            <w:tcW w:w="818" w:type="pct"/>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71,910.85</w:t>
            </w:r>
          </w:p>
        </w:tc>
      </w:tr>
      <w:tr w:rsidR="005E214C" w:rsidRPr="0007764D" w:rsidTr="005E214C">
        <w:trPr>
          <w:jc w:val="center"/>
        </w:trPr>
        <w:tc>
          <w:tcPr>
            <w:tcW w:w="1087" w:type="pct"/>
          </w:tcPr>
          <w:p w:rsidR="005E214C" w:rsidRPr="00A84E57" w:rsidRDefault="005E214C" w:rsidP="005E214C">
            <w:pPr>
              <w:spacing w:line="360" w:lineRule="auto"/>
              <w:jc w:val="center"/>
              <w:rPr>
                <w:rFonts w:ascii="Arial" w:hAnsi="Arial" w:cs="Arial"/>
                <w:sz w:val="16"/>
                <w:szCs w:val="16"/>
              </w:rPr>
            </w:pPr>
            <w:r>
              <w:rPr>
                <w:rFonts w:ascii="Arial" w:hAnsi="Arial" w:cs="Arial"/>
                <w:sz w:val="16"/>
                <w:szCs w:val="16"/>
              </w:rPr>
              <w:t>Resultado</w:t>
            </w:r>
            <w:r w:rsidRPr="00A84E57">
              <w:rPr>
                <w:rFonts w:ascii="Arial" w:hAnsi="Arial" w:cs="Arial"/>
                <w:sz w:val="16"/>
                <w:szCs w:val="16"/>
              </w:rPr>
              <w:t>:</w:t>
            </w:r>
            <w:r>
              <w:rPr>
                <w:rFonts w:ascii="Arial" w:hAnsi="Arial" w:cs="Arial"/>
                <w:sz w:val="16"/>
                <w:szCs w:val="16"/>
              </w:rPr>
              <w:t xml:space="preserve"> </w:t>
            </w:r>
            <w:r w:rsidRPr="00A84E57">
              <w:rPr>
                <w:rFonts w:ascii="Arial" w:hAnsi="Arial" w:cs="Arial"/>
                <w:sz w:val="16"/>
                <w:szCs w:val="16"/>
              </w:rPr>
              <w:t>3</w:t>
            </w:r>
          </w:p>
          <w:p w:rsidR="005E214C" w:rsidRPr="0007764D" w:rsidRDefault="005E214C" w:rsidP="005E214C">
            <w:pPr>
              <w:spacing w:line="360" w:lineRule="auto"/>
              <w:jc w:val="center"/>
              <w:rPr>
                <w:rFonts w:ascii="Arial" w:hAnsi="Arial" w:cs="Arial"/>
                <w:b/>
                <w:sz w:val="16"/>
                <w:szCs w:val="16"/>
              </w:rPr>
            </w:pPr>
            <w:r>
              <w:rPr>
                <w:rFonts w:ascii="Arial" w:hAnsi="Arial" w:cs="Arial"/>
                <w:sz w:val="16"/>
                <w:szCs w:val="16"/>
              </w:rPr>
              <w:t>Observación: 9</w:t>
            </w:r>
          </w:p>
        </w:tc>
        <w:tc>
          <w:tcPr>
            <w:tcW w:w="1338" w:type="pct"/>
          </w:tcPr>
          <w:p w:rsidR="005E214C" w:rsidRPr="0007764D" w:rsidRDefault="005E214C" w:rsidP="005E214C">
            <w:pPr>
              <w:spacing w:line="360" w:lineRule="auto"/>
              <w:jc w:val="both"/>
              <w:rPr>
                <w:rFonts w:ascii="Arial" w:hAnsi="Arial" w:cs="Arial"/>
                <w:sz w:val="16"/>
                <w:szCs w:val="16"/>
              </w:rPr>
            </w:pPr>
            <w:r w:rsidRPr="00A84E57">
              <w:rPr>
                <w:rFonts w:ascii="Arial" w:hAnsi="Arial" w:cs="Arial"/>
                <w:sz w:val="16"/>
                <w:szCs w:val="16"/>
              </w:rPr>
              <w:t>Control interno</w:t>
            </w:r>
          </w:p>
        </w:tc>
        <w:tc>
          <w:tcPr>
            <w:tcW w:w="1757" w:type="pct"/>
          </w:tcPr>
          <w:p w:rsidR="005E214C" w:rsidRPr="0007764D" w:rsidRDefault="005E214C" w:rsidP="005E214C">
            <w:pPr>
              <w:spacing w:line="360" w:lineRule="auto"/>
              <w:jc w:val="both"/>
              <w:rPr>
                <w:rFonts w:ascii="Arial" w:hAnsi="Arial" w:cs="Arial"/>
                <w:sz w:val="16"/>
                <w:szCs w:val="16"/>
              </w:rPr>
            </w:pPr>
            <w:r w:rsidRPr="00B23041">
              <w:rPr>
                <w:rFonts w:ascii="Arial" w:hAnsi="Arial" w:cs="Arial"/>
                <w:sz w:val="16"/>
                <w:szCs w:val="16"/>
              </w:rPr>
              <w:t>(5A)</w:t>
            </w:r>
            <w:r>
              <w:rPr>
                <w:rFonts w:ascii="Arial" w:hAnsi="Arial" w:cs="Arial"/>
                <w:sz w:val="16"/>
                <w:szCs w:val="16"/>
              </w:rPr>
              <w:t xml:space="preserve"> </w:t>
            </w:r>
            <w:r w:rsidRPr="00B23041">
              <w:rPr>
                <w:rFonts w:ascii="Arial" w:hAnsi="Arial" w:cs="Arial"/>
                <w:color w:val="000000"/>
                <w:sz w:val="16"/>
                <w:szCs w:val="16"/>
                <w:lang w:eastAsia="es-MX"/>
              </w:rPr>
              <w:t>Carencia o desactualización de manuales, normativa interna o disposiciones legales</w:t>
            </w:r>
          </w:p>
        </w:tc>
        <w:tc>
          <w:tcPr>
            <w:tcW w:w="818" w:type="pct"/>
          </w:tcPr>
          <w:p w:rsidR="005E214C" w:rsidRPr="0007764D" w:rsidRDefault="005E214C" w:rsidP="005E214C">
            <w:pPr>
              <w:spacing w:line="360" w:lineRule="auto"/>
              <w:jc w:val="center"/>
              <w:rPr>
                <w:rFonts w:ascii="Arial" w:hAnsi="Arial" w:cs="Arial"/>
                <w:sz w:val="16"/>
                <w:szCs w:val="16"/>
              </w:rPr>
            </w:pPr>
            <w:r w:rsidRPr="004E27AA">
              <w:rPr>
                <w:rFonts w:ascii="Arial" w:hAnsi="Arial" w:cs="Arial"/>
                <w:sz w:val="16"/>
                <w:szCs w:val="16"/>
              </w:rPr>
              <w:t>Aspectos de Control Interno</w:t>
            </w:r>
          </w:p>
        </w:tc>
      </w:tr>
      <w:tr w:rsidR="005E214C" w:rsidRPr="0007764D" w:rsidTr="005E214C">
        <w:trPr>
          <w:trHeight w:val="315"/>
          <w:jc w:val="center"/>
        </w:trPr>
        <w:tc>
          <w:tcPr>
            <w:tcW w:w="1087" w:type="pct"/>
          </w:tcPr>
          <w:p w:rsidR="005E214C" w:rsidRPr="0007764D" w:rsidRDefault="005E214C" w:rsidP="005E214C">
            <w:pPr>
              <w:spacing w:line="360" w:lineRule="auto"/>
              <w:jc w:val="center"/>
              <w:rPr>
                <w:rFonts w:ascii="Arial" w:hAnsi="Arial" w:cs="Arial"/>
                <w:sz w:val="16"/>
                <w:szCs w:val="16"/>
              </w:rPr>
            </w:pPr>
          </w:p>
        </w:tc>
        <w:tc>
          <w:tcPr>
            <w:tcW w:w="1338" w:type="pct"/>
          </w:tcPr>
          <w:p w:rsidR="005E214C" w:rsidRPr="0007764D" w:rsidRDefault="005E214C" w:rsidP="005E214C">
            <w:pPr>
              <w:spacing w:line="360" w:lineRule="auto"/>
              <w:jc w:val="both"/>
              <w:rPr>
                <w:rFonts w:ascii="Arial" w:hAnsi="Arial" w:cs="Arial"/>
                <w:sz w:val="16"/>
                <w:szCs w:val="16"/>
              </w:rPr>
            </w:pPr>
          </w:p>
        </w:tc>
        <w:tc>
          <w:tcPr>
            <w:tcW w:w="1757" w:type="pct"/>
          </w:tcPr>
          <w:p w:rsidR="005E214C" w:rsidRPr="0007764D" w:rsidRDefault="005E214C" w:rsidP="005E214C">
            <w:pPr>
              <w:spacing w:line="360" w:lineRule="auto"/>
              <w:jc w:val="right"/>
              <w:rPr>
                <w:rFonts w:ascii="Arial" w:hAnsi="Arial" w:cs="Arial"/>
                <w:sz w:val="16"/>
                <w:szCs w:val="16"/>
              </w:rPr>
            </w:pPr>
            <w:r w:rsidRPr="0007764D">
              <w:rPr>
                <w:rFonts w:ascii="Arial" w:hAnsi="Arial" w:cs="Arial"/>
                <w:b/>
                <w:sz w:val="16"/>
                <w:szCs w:val="16"/>
              </w:rPr>
              <w:t>Total</w:t>
            </w:r>
          </w:p>
        </w:tc>
        <w:tc>
          <w:tcPr>
            <w:tcW w:w="818" w:type="pct"/>
          </w:tcPr>
          <w:p w:rsidR="005E214C" w:rsidRPr="0007764D" w:rsidRDefault="005E214C" w:rsidP="005E214C">
            <w:pPr>
              <w:spacing w:line="360" w:lineRule="auto"/>
              <w:jc w:val="right"/>
              <w:rPr>
                <w:rFonts w:ascii="Arial" w:hAnsi="Arial" w:cs="Arial"/>
                <w:sz w:val="16"/>
                <w:szCs w:val="16"/>
              </w:rPr>
            </w:pPr>
            <w:r w:rsidRPr="004E27AA">
              <w:rPr>
                <w:rFonts w:ascii="Arial" w:hAnsi="Arial" w:cs="Arial"/>
                <w:b/>
                <w:bCs/>
                <w:color w:val="000000"/>
                <w:sz w:val="16"/>
                <w:szCs w:val="16"/>
                <w:lang w:eastAsia="es-MX"/>
              </w:rPr>
              <w:t>$4,227,045.93</w:t>
            </w:r>
          </w:p>
        </w:tc>
      </w:tr>
    </w:tbl>
    <w:p w:rsidR="005E214C" w:rsidRDefault="005E214C" w:rsidP="005E214C">
      <w:pPr>
        <w:spacing w:line="360" w:lineRule="auto"/>
        <w:ind w:right="49"/>
        <w:jc w:val="both"/>
        <w:rPr>
          <w:rFonts w:ascii="Arial" w:hAnsi="Arial" w:cs="Arial"/>
        </w:rPr>
      </w:pPr>
    </w:p>
    <w:p w:rsidR="000163CA" w:rsidRDefault="000163CA" w:rsidP="005E214C">
      <w:pPr>
        <w:spacing w:line="360" w:lineRule="auto"/>
        <w:ind w:right="49"/>
        <w:jc w:val="both"/>
        <w:rPr>
          <w:rFonts w:ascii="Arial" w:hAnsi="Arial" w:cs="Arial"/>
        </w:rPr>
      </w:pPr>
    </w:p>
    <w:p w:rsidR="005E214C" w:rsidRPr="0007764D" w:rsidRDefault="005E214C" w:rsidP="005E214C">
      <w:pPr>
        <w:spacing w:line="360" w:lineRule="auto"/>
        <w:ind w:right="49"/>
        <w:jc w:val="both"/>
        <w:rPr>
          <w:rFonts w:ascii="Arial" w:hAnsi="Arial" w:cs="Arial"/>
          <w:b/>
        </w:rPr>
      </w:pPr>
      <w:r w:rsidRPr="0007764D">
        <w:rPr>
          <w:rFonts w:ascii="Arial" w:hAnsi="Arial" w:cs="Arial"/>
          <w:b/>
        </w:rPr>
        <w:t xml:space="preserve">B. </w:t>
      </w:r>
      <w:r w:rsidRPr="007D2AE5">
        <w:rPr>
          <w:rFonts w:ascii="Arial" w:hAnsi="Arial" w:cs="Arial"/>
          <w:b/>
          <w:bCs/>
        </w:rPr>
        <w:t>Observaciones Determinadas por Auditoría en Materia Financiera, Justificaciones y Aclaraciones de la Entidad Fiscalizada, Acciones y Recomendaciones Emitidas</w:t>
      </w:r>
    </w:p>
    <w:p w:rsidR="005E214C" w:rsidRPr="0007764D" w:rsidRDefault="005E214C" w:rsidP="005E214C">
      <w:pPr>
        <w:spacing w:line="276" w:lineRule="auto"/>
        <w:ind w:right="49"/>
        <w:jc w:val="both"/>
        <w:rPr>
          <w:rFonts w:ascii="Arial" w:hAnsi="Arial" w:cs="Arial"/>
          <w:b/>
        </w:rPr>
      </w:pPr>
    </w:p>
    <w:p w:rsidR="005E214C" w:rsidRDefault="005E214C" w:rsidP="005E214C">
      <w:pPr>
        <w:spacing w:line="360" w:lineRule="auto"/>
        <w:ind w:right="49"/>
        <w:jc w:val="both"/>
        <w:rPr>
          <w:rFonts w:ascii="Arial" w:hAnsi="Arial" w:cs="Arial"/>
        </w:rPr>
      </w:pPr>
      <w:r w:rsidRPr="0007764D">
        <w:rPr>
          <w:rFonts w:ascii="Arial" w:hAnsi="Arial" w:cs="Arial"/>
        </w:rPr>
        <w:t xml:space="preserve">Durante el proceso de fiscalización, y como resultado de los procedimientos de auditoría, se realizaron observaciones de las cuales se recibieron </w:t>
      </w:r>
      <w:proofErr w:type="spellStart"/>
      <w:r w:rsidRPr="0007764D">
        <w:rPr>
          <w:rFonts w:ascii="Arial" w:hAnsi="Arial" w:cs="Arial"/>
        </w:rPr>
        <w:t>solventaciones</w:t>
      </w:r>
      <w:proofErr w:type="spellEnd"/>
      <w:r w:rsidRPr="0007764D">
        <w:rPr>
          <w:rFonts w:ascii="Arial" w:hAnsi="Arial" w:cs="Arial"/>
        </w:rPr>
        <w:t xml:space="preserve"> por parte del ente auditado como se detalla en el cuadro siguiente:</w:t>
      </w:r>
    </w:p>
    <w:p w:rsidR="005E214C" w:rsidRPr="0007764D" w:rsidRDefault="005E214C" w:rsidP="005E214C">
      <w:pPr>
        <w:spacing w:line="360" w:lineRule="auto"/>
        <w:jc w:val="both"/>
        <w:rPr>
          <w:rFonts w:ascii="Arial" w:hAnsi="Arial" w:cs="Arial"/>
          <w:b/>
          <w:bCs/>
        </w:rPr>
      </w:pPr>
      <w:r w:rsidRPr="001B7C32">
        <w:rPr>
          <w:rFonts w:ascii="Arial" w:hAnsi="Arial" w:cs="Arial"/>
          <w:b/>
          <w:bCs/>
        </w:rPr>
        <w:lastRenderedPageBreak/>
        <w:t>Egresos</w:t>
      </w:r>
    </w:p>
    <w:p w:rsidR="005E214C" w:rsidRPr="0007764D" w:rsidRDefault="005E214C" w:rsidP="005E214C">
      <w:pPr>
        <w:spacing w:line="360" w:lineRule="auto"/>
        <w:ind w:right="49"/>
        <w:jc w:val="both"/>
        <w:rPr>
          <w:rFonts w:ascii="Arial" w:hAnsi="Arial" w:cs="Arial"/>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417"/>
        <w:gridCol w:w="1134"/>
        <w:gridCol w:w="46"/>
        <w:gridCol w:w="1230"/>
      </w:tblGrid>
      <w:tr w:rsidR="005E214C" w:rsidRPr="0007764D" w:rsidTr="00B62E3B">
        <w:trPr>
          <w:trHeight w:val="397"/>
          <w:tblHeader/>
          <w:jc w:val="center"/>
        </w:trPr>
        <w:tc>
          <w:tcPr>
            <w:tcW w:w="8217"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bookmarkEnd w:id="13"/>
          <w:p w:rsidR="005E214C" w:rsidRPr="0007764D" w:rsidRDefault="005E214C" w:rsidP="005E214C">
            <w:pPr>
              <w:spacing w:line="276" w:lineRule="auto"/>
              <w:ind w:right="49"/>
              <w:jc w:val="center"/>
              <w:rPr>
                <w:rFonts w:ascii="Arial" w:hAnsi="Arial" w:cs="Arial"/>
                <w:b/>
                <w:sz w:val="16"/>
                <w:szCs w:val="16"/>
              </w:rPr>
            </w:pPr>
            <w:r w:rsidRPr="0007764D">
              <w:rPr>
                <w:rFonts w:ascii="Arial" w:hAnsi="Arial" w:cs="Arial"/>
                <w:b/>
                <w:sz w:val="16"/>
                <w:szCs w:val="16"/>
              </w:rPr>
              <w:t xml:space="preserve">Resumen General de Observaciones y </w:t>
            </w:r>
            <w:proofErr w:type="spellStart"/>
            <w:r w:rsidRPr="0007764D">
              <w:rPr>
                <w:rFonts w:ascii="Arial" w:hAnsi="Arial" w:cs="Arial"/>
                <w:b/>
                <w:sz w:val="16"/>
                <w:szCs w:val="16"/>
              </w:rPr>
              <w:t>Solventaciones</w:t>
            </w:r>
            <w:proofErr w:type="spellEnd"/>
            <w:r w:rsidRPr="0007764D">
              <w:rPr>
                <w:rFonts w:ascii="Arial" w:hAnsi="Arial" w:cs="Arial"/>
                <w:b/>
                <w:sz w:val="16"/>
                <w:szCs w:val="16"/>
              </w:rPr>
              <w:t xml:space="preserve"> en Materia Financiera</w:t>
            </w:r>
          </w:p>
        </w:tc>
      </w:tr>
      <w:tr w:rsidR="005E214C" w:rsidRPr="0007764D" w:rsidTr="00B62E3B">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5E214C" w:rsidRPr="0007764D" w:rsidRDefault="005E214C" w:rsidP="005E214C">
            <w:pPr>
              <w:spacing w:line="276" w:lineRule="auto"/>
              <w:ind w:right="49"/>
              <w:jc w:val="center"/>
              <w:rPr>
                <w:rFonts w:ascii="Arial" w:hAnsi="Arial" w:cs="Arial"/>
                <w:b/>
                <w:sz w:val="16"/>
                <w:szCs w:val="16"/>
              </w:rPr>
            </w:pPr>
            <w:r w:rsidRPr="0007764D">
              <w:rPr>
                <w:rFonts w:ascii="Arial" w:hAnsi="Arial" w:cs="Arial"/>
                <w:b/>
                <w:sz w:val="16"/>
                <w:szCs w:val="16"/>
              </w:rPr>
              <w:t>Concepto Observado</w:t>
            </w:r>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5E214C" w:rsidRPr="0007764D" w:rsidRDefault="005E214C" w:rsidP="005E214C">
            <w:pPr>
              <w:spacing w:line="276" w:lineRule="auto"/>
              <w:ind w:right="49"/>
              <w:jc w:val="center"/>
              <w:rPr>
                <w:rFonts w:ascii="Arial" w:hAnsi="Arial" w:cs="Arial"/>
                <w:b/>
                <w:sz w:val="16"/>
                <w:szCs w:val="16"/>
              </w:rPr>
            </w:pPr>
            <w:r w:rsidRPr="0007764D">
              <w:rPr>
                <w:rFonts w:ascii="Arial" w:hAnsi="Arial" w:cs="Arial"/>
                <w:b/>
                <w:sz w:val="16"/>
                <w:szCs w:val="16"/>
              </w:rPr>
              <w:t>Importe Observado</w:t>
            </w:r>
          </w:p>
        </w:tc>
        <w:tc>
          <w:tcPr>
            <w:tcW w:w="259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5E214C" w:rsidRPr="0007764D" w:rsidRDefault="005E214C" w:rsidP="005E214C">
            <w:pPr>
              <w:spacing w:line="276" w:lineRule="auto"/>
              <w:ind w:right="49"/>
              <w:jc w:val="center"/>
              <w:rPr>
                <w:rFonts w:ascii="Arial" w:hAnsi="Arial" w:cs="Arial"/>
                <w:b/>
                <w:sz w:val="16"/>
                <w:szCs w:val="16"/>
              </w:rPr>
            </w:pPr>
            <w:r w:rsidRPr="0007764D">
              <w:rPr>
                <w:rFonts w:ascii="Arial" w:hAnsi="Arial" w:cs="Arial"/>
                <w:b/>
                <w:sz w:val="16"/>
                <w:szCs w:val="16"/>
              </w:rPr>
              <w:t xml:space="preserve">Modalidades de </w:t>
            </w:r>
            <w:proofErr w:type="spellStart"/>
            <w:r w:rsidRPr="0007764D">
              <w:rPr>
                <w:rFonts w:ascii="Arial" w:hAnsi="Arial" w:cs="Arial"/>
                <w:b/>
                <w:sz w:val="16"/>
                <w:szCs w:val="16"/>
              </w:rPr>
              <w:t>Solventación</w:t>
            </w:r>
            <w:proofErr w:type="spellEnd"/>
          </w:p>
        </w:tc>
        <w:tc>
          <w:tcPr>
            <w:tcW w:w="12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5E214C" w:rsidRPr="0007764D" w:rsidRDefault="005E214C" w:rsidP="005E214C">
            <w:pPr>
              <w:spacing w:line="276" w:lineRule="auto"/>
              <w:ind w:right="49"/>
              <w:jc w:val="center"/>
              <w:rPr>
                <w:rFonts w:ascii="Arial" w:hAnsi="Arial" w:cs="Arial"/>
                <w:b/>
                <w:sz w:val="16"/>
                <w:szCs w:val="16"/>
              </w:rPr>
            </w:pPr>
            <w:r w:rsidRPr="0007764D">
              <w:rPr>
                <w:rFonts w:ascii="Arial" w:hAnsi="Arial" w:cs="Arial"/>
                <w:b/>
                <w:sz w:val="16"/>
                <w:szCs w:val="16"/>
              </w:rPr>
              <w:t>Pendiente de Solventar</w:t>
            </w:r>
          </w:p>
        </w:tc>
      </w:tr>
      <w:tr w:rsidR="005E214C" w:rsidRPr="0007764D" w:rsidTr="005151A7">
        <w:trPr>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5E214C" w:rsidRPr="0007764D" w:rsidRDefault="005E214C" w:rsidP="005E214C">
            <w:pPr>
              <w:spacing w:line="276" w:lineRule="auto"/>
              <w:ind w:right="49"/>
              <w:jc w:val="center"/>
              <w:rPr>
                <w:rFonts w:ascii="Arial" w:hAnsi="Arial" w:cs="Arial"/>
                <w:b/>
                <w:sz w:val="16"/>
                <w:szCs w:val="16"/>
              </w:rPr>
            </w:pP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5E214C" w:rsidRPr="0007764D" w:rsidRDefault="005E214C" w:rsidP="005E214C">
            <w:pPr>
              <w:spacing w:line="276" w:lineRule="auto"/>
              <w:ind w:right="49"/>
              <w:jc w:val="center"/>
              <w:rPr>
                <w:rFonts w:ascii="Arial" w:hAnsi="Arial" w:cs="Arial"/>
                <w:b/>
                <w:sz w:val="16"/>
                <w:szCs w:val="16"/>
              </w:rPr>
            </w:pP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5E214C" w:rsidRPr="0007764D" w:rsidRDefault="005E214C" w:rsidP="005E214C">
            <w:pPr>
              <w:spacing w:line="276" w:lineRule="auto"/>
              <w:ind w:right="49"/>
              <w:jc w:val="center"/>
              <w:rPr>
                <w:rFonts w:ascii="Arial" w:hAnsi="Arial" w:cs="Arial"/>
                <w:b/>
                <w:sz w:val="16"/>
                <w:szCs w:val="16"/>
              </w:rPr>
            </w:pPr>
            <w:r w:rsidRPr="0007764D">
              <w:rPr>
                <w:rFonts w:ascii="Arial" w:hAnsi="Arial" w:cs="Arial"/>
                <w:b/>
                <w:sz w:val="16"/>
                <w:szCs w:val="16"/>
              </w:rPr>
              <w:t>Documental</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5E214C" w:rsidRPr="0007764D" w:rsidRDefault="005E214C" w:rsidP="005E214C">
            <w:pPr>
              <w:spacing w:line="276" w:lineRule="auto"/>
              <w:ind w:right="49"/>
              <w:jc w:val="center"/>
              <w:rPr>
                <w:rFonts w:ascii="Arial" w:hAnsi="Arial" w:cs="Arial"/>
                <w:b/>
                <w:sz w:val="16"/>
                <w:szCs w:val="16"/>
              </w:rPr>
            </w:pPr>
            <w:r w:rsidRPr="0007764D">
              <w:rPr>
                <w:rFonts w:ascii="Arial" w:hAnsi="Arial" w:cs="Arial"/>
                <w:b/>
                <w:sz w:val="16"/>
                <w:szCs w:val="16"/>
              </w:rPr>
              <w:t>Reintegro</w:t>
            </w:r>
          </w:p>
        </w:tc>
        <w:tc>
          <w:tcPr>
            <w:tcW w:w="12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rsidR="005E214C" w:rsidRPr="0007764D" w:rsidRDefault="005E214C" w:rsidP="005E214C">
            <w:pPr>
              <w:spacing w:line="276" w:lineRule="auto"/>
              <w:ind w:right="49"/>
              <w:jc w:val="center"/>
              <w:rPr>
                <w:rFonts w:ascii="Arial" w:hAnsi="Arial" w:cs="Arial"/>
                <w:b/>
                <w:sz w:val="16"/>
                <w:szCs w:val="16"/>
              </w:rPr>
            </w:pPr>
          </w:p>
        </w:tc>
      </w:tr>
      <w:tr w:rsidR="005E214C" w:rsidRPr="0007764D" w:rsidTr="005E214C">
        <w:trPr>
          <w:trHeight w:val="82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rsidR="005E214C" w:rsidRPr="0007764D" w:rsidRDefault="005E214C" w:rsidP="005E214C">
            <w:pPr>
              <w:spacing w:line="360" w:lineRule="auto"/>
              <w:rPr>
                <w:rFonts w:ascii="Arial" w:hAnsi="Arial" w:cs="Arial"/>
                <w:sz w:val="16"/>
                <w:szCs w:val="16"/>
              </w:rPr>
            </w:pPr>
            <w:r w:rsidRPr="0007764D">
              <w:rPr>
                <w:rFonts w:ascii="Arial" w:hAnsi="Arial" w:cs="Arial"/>
                <w:sz w:val="16"/>
                <w:szCs w:val="16"/>
              </w:rPr>
              <w:t>(1B) Falta de documentación comprobatoria de las erogaciones o que no reúne requisitos fiscales</w:t>
            </w:r>
          </w:p>
        </w:tc>
        <w:tc>
          <w:tcPr>
            <w:tcW w:w="1560" w:type="dxa"/>
            <w:tcBorders>
              <w:top w:val="single" w:sz="4" w:space="0" w:color="D9D9D9" w:themeColor="background1" w:themeShade="D9"/>
              <w:left w:val="nil"/>
              <w:bottom w:val="single" w:sz="4" w:space="0" w:color="D9D9D9" w:themeColor="background1" w:themeShade="D9"/>
              <w:right w:val="nil"/>
            </w:tcBorders>
            <w:shd w:val="clear" w:color="auto" w:fill="auto"/>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$1,621,354.33</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$1,621,354.33</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$0.00</w:t>
            </w:r>
          </w:p>
        </w:tc>
        <w:tc>
          <w:tcPr>
            <w:tcW w:w="12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$0.00</w:t>
            </w:r>
          </w:p>
        </w:tc>
      </w:tr>
      <w:tr w:rsidR="005E214C" w:rsidRPr="0007764D" w:rsidTr="005E214C">
        <w:trPr>
          <w:trHeight w:val="508"/>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rsidR="005E214C" w:rsidRPr="0007764D" w:rsidRDefault="005E214C" w:rsidP="005E214C">
            <w:pPr>
              <w:spacing w:line="360" w:lineRule="auto"/>
              <w:rPr>
                <w:rFonts w:ascii="Arial" w:hAnsi="Arial" w:cs="Arial"/>
                <w:sz w:val="16"/>
                <w:szCs w:val="16"/>
              </w:rPr>
            </w:pPr>
            <w:r w:rsidRPr="0007764D">
              <w:rPr>
                <w:rFonts w:ascii="Arial" w:hAnsi="Arial" w:cs="Arial"/>
                <w:sz w:val="16"/>
                <w:szCs w:val="16"/>
              </w:rPr>
              <w:t>(1C) Falta de autorización o justificación de las erogaciones</w:t>
            </w:r>
          </w:p>
        </w:tc>
        <w:tc>
          <w:tcPr>
            <w:tcW w:w="1560" w:type="dxa"/>
            <w:tcBorders>
              <w:top w:val="single" w:sz="4" w:space="0" w:color="D9D9D9" w:themeColor="background1" w:themeShade="D9"/>
              <w:left w:val="nil"/>
              <w:bottom w:val="single" w:sz="4" w:space="0" w:color="D9D9D9" w:themeColor="background1" w:themeShade="D9"/>
              <w:right w:val="nil"/>
            </w:tcBorders>
            <w:shd w:val="clear" w:color="auto" w:fill="auto"/>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236,842.29</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360" w:lineRule="auto"/>
              <w:jc w:val="right"/>
              <w:rPr>
                <w:rFonts w:ascii="Arial" w:hAnsi="Arial" w:cs="Arial"/>
                <w:sz w:val="16"/>
                <w:szCs w:val="16"/>
              </w:rPr>
            </w:pPr>
            <w:r w:rsidRPr="0007764D">
              <w:rPr>
                <w:rFonts w:ascii="Arial" w:hAnsi="Arial" w:cs="Arial"/>
                <w:sz w:val="16"/>
                <w:szCs w:val="16"/>
              </w:rPr>
              <w:t>236,842.29</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360" w:lineRule="auto"/>
              <w:jc w:val="right"/>
              <w:rPr>
                <w:rFonts w:ascii="Arial" w:hAnsi="Arial" w:cs="Arial"/>
                <w:sz w:val="16"/>
                <w:szCs w:val="16"/>
              </w:rPr>
            </w:pPr>
            <w:r>
              <w:rPr>
                <w:rFonts w:ascii="Arial" w:hAnsi="Arial" w:cs="Arial"/>
                <w:sz w:val="16"/>
                <w:szCs w:val="16"/>
              </w:rPr>
              <w:t>$</w:t>
            </w:r>
            <w:r w:rsidRPr="0007764D">
              <w:rPr>
                <w:rFonts w:ascii="Arial" w:hAnsi="Arial" w:cs="Arial"/>
                <w:sz w:val="16"/>
                <w:szCs w:val="16"/>
              </w:rPr>
              <w:t>0.00</w:t>
            </w:r>
          </w:p>
        </w:tc>
        <w:tc>
          <w:tcPr>
            <w:tcW w:w="12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360" w:lineRule="auto"/>
              <w:jc w:val="right"/>
              <w:rPr>
                <w:rFonts w:ascii="Arial" w:hAnsi="Arial" w:cs="Arial"/>
                <w:sz w:val="16"/>
                <w:szCs w:val="16"/>
              </w:rPr>
            </w:pPr>
            <w:r>
              <w:rPr>
                <w:rFonts w:ascii="Arial" w:hAnsi="Arial" w:cs="Arial"/>
                <w:sz w:val="16"/>
                <w:szCs w:val="16"/>
              </w:rPr>
              <w:t>$</w:t>
            </w:r>
            <w:r w:rsidRPr="0007764D">
              <w:rPr>
                <w:rFonts w:ascii="Arial" w:hAnsi="Arial" w:cs="Arial"/>
                <w:sz w:val="16"/>
                <w:szCs w:val="16"/>
              </w:rPr>
              <w:t>0.00</w:t>
            </w:r>
          </w:p>
        </w:tc>
      </w:tr>
      <w:tr w:rsidR="005E214C" w:rsidRPr="0007764D" w:rsidTr="005E214C">
        <w:trPr>
          <w:trHeight w:val="736"/>
          <w:jc w:val="center"/>
        </w:trPr>
        <w:tc>
          <w:tcPr>
            <w:tcW w:w="2830" w:type="dxa"/>
            <w:tcBorders>
              <w:top w:val="nil"/>
              <w:left w:val="single" w:sz="8" w:space="0" w:color="D9D9D9"/>
              <w:bottom w:val="single" w:sz="8" w:space="0" w:color="D9D9D9"/>
              <w:right w:val="single" w:sz="8" w:space="0" w:color="D9D9D9"/>
            </w:tcBorders>
            <w:shd w:val="clear" w:color="auto" w:fill="auto"/>
            <w:vAlign w:val="center"/>
          </w:tcPr>
          <w:p w:rsidR="005E214C" w:rsidRPr="0007764D" w:rsidRDefault="005E214C" w:rsidP="005E214C">
            <w:pPr>
              <w:spacing w:line="360" w:lineRule="auto"/>
              <w:rPr>
                <w:rFonts w:ascii="Arial" w:hAnsi="Arial" w:cs="Arial"/>
                <w:sz w:val="16"/>
                <w:szCs w:val="16"/>
              </w:rPr>
            </w:pPr>
            <w:r w:rsidRPr="0007764D">
              <w:rPr>
                <w:rFonts w:ascii="Arial" w:hAnsi="Arial" w:cs="Arial"/>
                <w:sz w:val="16"/>
                <w:szCs w:val="16"/>
              </w:rPr>
              <w:t>(3D) Falta o inadecuada formalización de contratos, convenios o pedidos</w:t>
            </w:r>
          </w:p>
        </w:tc>
        <w:tc>
          <w:tcPr>
            <w:tcW w:w="156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360" w:lineRule="auto"/>
              <w:jc w:val="right"/>
              <w:rPr>
                <w:rFonts w:ascii="Arial" w:hAnsi="Arial" w:cs="Arial"/>
                <w:sz w:val="16"/>
                <w:szCs w:val="16"/>
              </w:rPr>
            </w:pPr>
            <w:r w:rsidRPr="00E24A4D">
              <w:rPr>
                <w:rFonts w:ascii="Arial" w:hAnsi="Arial" w:cs="Arial"/>
                <w:sz w:val="16"/>
                <w:szCs w:val="16"/>
              </w:rPr>
              <w:t>$2,368,849.31</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360" w:lineRule="auto"/>
              <w:jc w:val="right"/>
              <w:rPr>
                <w:rFonts w:ascii="Arial" w:hAnsi="Arial" w:cs="Arial"/>
                <w:sz w:val="16"/>
                <w:szCs w:val="16"/>
              </w:rPr>
            </w:pPr>
            <w:r w:rsidRPr="004E27AA">
              <w:rPr>
                <w:rFonts w:ascii="Arial" w:hAnsi="Arial" w:cs="Arial"/>
                <w:sz w:val="16"/>
                <w:szCs w:val="16"/>
              </w:rPr>
              <w:t>2,369,142.73</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360" w:lineRule="auto"/>
              <w:jc w:val="right"/>
              <w:rPr>
                <w:rFonts w:ascii="Arial" w:hAnsi="Arial" w:cs="Arial"/>
                <w:sz w:val="16"/>
                <w:szCs w:val="16"/>
              </w:rPr>
            </w:pPr>
            <w:r>
              <w:rPr>
                <w:rFonts w:ascii="Arial" w:hAnsi="Arial" w:cs="Arial"/>
                <w:sz w:val="16"/>
                <w:szCs w:val="16"/>
              </w:rPr>
              <w:t>$0.00</w:t>
            </w:r>
          </w:p>
        </w:tc>
        <w:tc>
          <w:tcPr>
            <w:tcW w:w="12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360" w:lineRule="auto"/>
              <w:jc w:val="right"/>
              <w:rPr>
                <w:rFonts w:ascii="Arial" w:hAnsi="Arial" w:cs="Arial"/>
                <w:sz w:val="16"/>
                <w:szCs w:val="16"/>
              </w:rPr>
            </w:pPr>
            <w:r>
              <w:rPr>
                <w:rFonts w:ascii="Arial" w:hAnsi="Arial" w:cs="Arial"/>
                <w:sz w:val="16"/>
                <w:szCs w:val="16"/>
              </w:rPr>
              <w:t>$0.00</w:t>
            </w:r>
          </w:p>
        </w:tc>
      </w:tr>
      <w:tr w:rsidR="005E214C" w:rsidRPr="0007764D" w:rsidTr="005E214C">
        <w:trPr>
          <w:trHeight w:val="401"/>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276" w:lineRule="auto"/>
              <w:ind w:right="49"/>
              <w:jc w:val="right"/>
              <w:rPr>
                <w:rFonts w:ascii="Arial" w:hAnsi="Arial" w:cs="Arial"/>
                <w:b/>
                <w:sz w:val="16"/>
                <w:szCs w:val="16"/>
              </w:rPr>
            </w:pPr>
            <w:r w:rsidRPr="0007764D">
              <w:rPr>
                <w:rFonts w:ascii="Arial" w:hAnsi="Arial" w:cs="Arial"/>
                <w:b/>
                <w:sz w:val="16"/>
                <w:szCs w:val="16"/>
              </w:rPr>
              <w:t>Total</w:t>
            </w:r>
          </w:p>
        </w:tc>
        <w:tc>
          <w:tcPr>
            <w:tcW w:w="15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276" w:lineRule="auto"/>
              <w:ind w:right="49"/>
              <w:jc w:val="right"/>
              <w:rPr>
                <w:rFonts w:ascii="Arial" w:hAnsi="Arial" w:cs="Arial"/>
                <w:b/>
                <w:sz w:val="16"/>
                <w:szCs w:val="16"/>
              </w:rPr>
            </w:pPr>
            <w:r w:rsidRPr="004E27AA">
              <w:rPr>
                <w:rFonts w:ascii="Arial" w:hAnsi="Arial" w:cs="Arial"/>
                <w:b/>
                <w:bCs/>
                <w:color w:val="000000"/>
                <w:sz w:val="16"/>
                <w:szCs w:val="16"/>
                <w:lang w:eastAsia="es-MX"/>
              </w:rPr>
              <w:t>$4,227,045.93</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276" w:lineRule="auto"/>
              <w:ind w:right="49"/>
              <w:jc w:val="right"/>
              <w:rPr>
                <w:rFonts w:ascii="Arial" w:hAnsi="Arial" w:cs="Arial"/>
                <w:sz w:val="16"/>
                <w:szCs w:val="16"/>
              </w:rPr>
            </w:pPr>
            <w:r w:rsidRPr="004E27AA">
              <w:rPr>
                <w:rFonts w:ascii="Arial" w:hAnsi="Arial" w:cs="Arial"/>
                <w:b/>
                <w:bCs/>
                <w:color w:val="000000"/>
                <w:sz w:val="16"/>
                <w:szCs w:val="16"/>
                <w:lang w:eastAsia="es-MX"/>
              </w:rPr>
              <w:t>$4,227,045.93</w:t>
            </w:r>
          </w:p>
        </w:tc>
        <w:tc>
          <w:tcPr>
            <w:tcW w:w="11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276" w:lineRule="auto"/>
              <w:ind w:right="49"/>
              <w:jc w:val="right"/>
              <w:rPr>
                <w:rFonts w:ascii="Arial" w:hAnsi="Arial" w:cs="Arial"/>
                <w:b/>
                <w:bCs/>
                <w:color w:val="000000"/>
                <w:sz w:val="16"/>
                <w:szCs w:val="16"/>
                <w:lang w:eastAsia="es-MX"/>
              </w:rPr>
            </w:pPr>
            <w:r>
              <w:rPr>
                <w:rFonts w:ascii="Arial" w:hAnsi="Arial" w:cs="Arial"/>
                <w:b/>
                <w:bCs/>
                <w:color w:val="000000"/>
                <w:sz w:val="16"/>
                <w:szCs w:val="16"/>
                <w:lang w:eastAsia="es-MX"/>
              </w:rPr>
              <w:t>$0.00</w:t>
            </w:r>
          </w:p>
        </w:tc>
        <w:tc>
          <w:tcPr>
            <w:tcW w:w="1276"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E214C" w:rsidRPr="0007764D" w:rsidRDefault="005E214C" w:rsidP="005E214C">
            <w:pPr>
              <w:spacing w:line="276" w:lineRule="auto"/>
              <w:ind w:right="49"/>
              <w:jc w:val="right"/>
              <w:rPr>
                <w:rFonts w:ascii="Arial" w:hAnsi="Arial" w:cs="Arial"/>
                <w:b/>
                <w:bCs/>
                <w:color w:val="000000"/>
                <w:sz w:val="16"/>
                <w:szCs w:val="16"/>
                <w:lang w:eastAsia="es-MX"/>
              </w:rPr>
            </w:pPr>
            <w:r>
              <w:rPr>
                <w:rFonts w:ascii="Arial" w:hAnsi="Arial" w:cs="Arial"/>
                <w:b/>
                <w:bCs/>
                <w:color w:val="000000"/>
                <w:sz w:val="16"/>
                <w:szCs w:val="16"/>
                <w:lang w:eastAsia="es-MX"/>
              </w:rPr>
              <w:t>$0.00</w:t>
            </w:r>
          </w:p>
        </w:tc>
      </w:tr>
    </w:tbl>
    <w:p w:rsidR="005E214C" w:rsidRDefault="005E214C" w:rsidP="005E214C">
      <w:pPr>
        <w:tabs>
          <w:tab w:val="left" w:pos="426"/>
        </w:tabs>
        <w:spacing w:line="360" w:lineRule="auto"/>
        <w:ind w:right="49"/>
        <w:rPr>
          <w:rFonts w:ascii="Arial" w:hAnsi="Arial" w:cs="Arial"/>
          <w:b/>
          <w:bCs/>
          <w:szCs w:val="28"/>
          <w:highlight w:val="yellow"/>
        </w:rPr>
      </w:pPr>
    </w:p>
    <w:p w:rsidR="00330F90" w:rsidRPr="00707F2F" w:rsidRDefault="00330F90" w:rsidP="005E214C">
      <w:pPr>
        <w:tabs>
          <w:tab w:val="left" w:pos="426"/>
        </w:tabs>
        <w:spacing w:line="360" w:lineRule="auto"/>
        <w:ind w:right="49"/>
        <w:rPr>
          <w:rFonts w:ascii="Arial" w:hAnsi="Arial" w:cs="Arial"/>
          <w:b/>
          <w:bCs/>
          <w:szCs w:val="28"/>
          <w:highlight w:val="yellow"/>
        </w:rPr>
      </w:pPr>
    </w:p>
    <w:p w:rsidR="005E214C" w:rsidRDefault="005E214C" w:rsidP="005E214C">
      <w:pPr>
        <w:tabs>
          <w:tab w:val="left" w:pos="426"/>
        </w:tabs>
        <w:spacing w:line="360" w:lineRule="auto"/>
        <w:ind w:right="49"/>
        <w:jc w:val="both"/>
        <w:rPr>
          <w:rFonts w:ascii="Arial" w:hAnsi="Arial" w:cs="Arial"/>
        </w:rPr>
      </w:pPr>
      <w:proofErr w:type="gramStart"/>
      <w:r w:rsidRPr="0007764D">
        <w:rPr>
          <w:rFonts w:ascii="Arial" w:hAnsi="Arial" w:cs="Arial"/>
        </w:rPr>
        <w:t>Asimismo</w:t>
      </w:r>
      <w:proofErr w:type="gramEnd"/>
      <w:r w:rsidRPr="0007764D">
        <w:rPr>
          <w:rFonts w:ascii="Arial" w:hAnsi="Arial" w:cs="Arial"/>
        </w:rPr>
        <w:t xml:space="preserve"> la entidad fiscalizada presentó en reunión de trabajo efectuada</w:t>
      </w:r>
      <w:r w:rsidR="00754802">
        <w:rPr>
          <w:rFonts w:ascii="Arial" w:hAnsi="Arial" w:cs="Arial"/>
        </w:rPr>
        <w:t>,</w:t>
      </w:r>
      <w:r w:rsidRPr="0007764D">
        <w:rPr>
          <w:rFonts w:ascii="Arial" w:hAnsi="Arial" w:cs="Arial"/>
        </w:rPr>
        <w:t xml:space="preserve"> las justificaciones y aclaraciones relacionadas con los conceptos observados de los resultados de auditoría en materia financiera, las cuales se detallan a continuación:</w:t>
      </w:r>
    </w:p>
    <w:p w:rsidR="000163CA" w:rsidRDefault="000163CA" w:rsidP="005E214C">
      <w:pPr>
        <w:tabs>
          <w:tab w:val="left" w:pos="426"/>
        </w:tabs>
        <w:spacing w:line="360" w:lineRule="auto"/>
        <w:ind w:right="49"/>
        <w:jc w:val="both"/>
        <w:rPr>
          <w:rFonts w:ascii="Arial" w:hAnsi="Arial" w:cs="Arial"/>
        </w:rPr>
      </w:pPr>
    </w:p>
    <w:p w:rsidR="00330F90" w:rsidRDefault="00330F90" w:rsidP="005E214C">
      <w:pPr>
        <w:tabs>
          <w:tab w:val="left" w:pos="426"/>
        </w:tabs>
        <w:spacing w:line="360" w:lineRule="auto"/>
        <w:ind w:right="49"/>
        <w:jc w:val="both"/>
        <w:rPr>
          <w:rFonts w:ascii="Arial" w:hAnsi="Arial" w:cs="Arial"/>
        </w:rPr>
      </w:pPr>
    </w:p>
    <w:tbl>
      <w:tblPr>
        <w:tblStyle w:val="Tablaconcuadrcula"/>
        <w:tblW w:w="49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7"/>
        <w:gridCol w:w="2980"/>
        <w:gridCol w:w="3117"/>
        <w:gridCol w:w="1556"/>
      </w:tblGrid>
      <w:tr w:rsidR="000163CA" w:rsidRPr="00C226C5" w:rsidTr="007F2349">
        <w:trPr>
          <w:trHeight w:val="660"/>
          <w:tblHeader/>
          <w:jc w:val="center"/>
        </w:trPr>
        <w:tc>
          <w:tcPr>
            <w:tcW w:w="968" w:type="pct"/>
            <w:shd w:val="clear" w:color="auto" w:fill="D0CECE" w:themeFill="background2" w:themeFillShade="E6"/>
            <w:vAlign w:val="center"/>
          </w:tcPr>
          <w:p w:rsidR="000163CA" w:rsidRPr="00C226C5" w:rsidRDefault="000163CA" w:rsidP="007F2349">
            <w:pPr>
              <w:spacing w:line="360" w:lineRule="auto"/>
              <w:jc w:val="center"/>
              <w:rPr>
                <w:rFonts w:ascii="Arial" w:hAnsi="Arial" w:cs="Arial"/>
                <w:b/>
                <w:sz w:val="18"/>
                <w:szCs w:val="18"/>
              </w:rPr>
            </w:pPr>
            <w:r w:rsidRPr="00C226C5">
              <w:rPr>
                <w:rFonts w:ascii="Arial" w:hAnsi="Arial" w:cs="Arial"/>
                <w:b/>
                <w:sz w:val="18"/>
                <w:szCs w:val="18"/>
              </w:rPr>
              <w:t>Referencia</w:t>
            </w:r>
          </w:p>
        </w:tc>
        <w:tc>
          <w:tcPr>
            <w:tcW w:w="1570" w:type="pct"/>
            <w:shd w:val="clear" w:color="auto" w:fill="D0CECE" w:themeFill="background2" w:themeFillShade="E6"/>
            <w:vAlign w:val="center"/>
          </w:tcPr>
          <w:p w:rsidR="000163CA" w:rsidRPr="00C226C5" w:rsidRDefault="000163CA" w:rsidP="007F2349">
            <w:pPr>
              <w:spacing w:line="360" w:lineRule="auto"/>
              <w:jc w:val="center"/>
              <w:rPr>
                <w:rFonts w:ascii="Arial" w:hAnsi="Arial" w:cs="Arial"/>
                <w:b/>
                <w:sz w:val="18"/>
                <w:szCs w:val="18"/>
              </w:rPr>
            </w:pPr>
            <w:r>
              <w:rPr>
                <w:rFonts w:ascii="Arial" w:hAnsi="Arial" w:cs="Arial"/>
                <w:b/>
                <w:sz w:val="20"/>
                <w:szCs w:val="20"/>
              </w:rPr>
              <w:t>Concepto de la Observación</w:t>
            </w:r>
          </w:p>
        </w:tc>
        <w:tc>
          <w:tcPr>
            <w:tcW w:w="1642" w:type="pct"/>
            <w:shd w:val="clear" w:color="auto" w:fill="D0CECE" w:themeFill="background2" w:themeFillShade="E6"/>
            <w:vAlign w:val="center"/>
          </w:tcPr>
          <w:p w:rsidR="000163CA" w:rsidRPr="00C226C5" w:rsidRDefault="000163CA" w:rsidP="007F2349">
            <w:pPr>
              <w:spacing w:line="360" w:lineRule="auto"/>
              <w:jc w:val="center"/>
              <w:rPr>
                <w:rFonts w:ascii="Arial" w:hAnsi="Arial" w:cs="Arial"/>
                <w:b/>
                <w:sz w:val="18"/>
                <w:szCs w:val="18"/>
              </w:rPr>
            </w:pPr>
            <w:r w:rsidRPr="004B1BF6">
              <w:rPr>
                <w:rFonts w:ascii="Arial" w:hAnsi="Arial" w:cs="Arial"/>
                <w:b/>
                <w:sz w:val="20"/>
                <w:szCs w:val="20"/>
              </w:rPr>
              <w:t>Síntesis de Justificaciones y Aclaraciones</w:t>
            </w:r>
          </w:p>
        </w:tc>
        <w:tc>
          <w:tcPr>
            <w:tcW w:w="820" w:type="pct"/>
            <w:shd w:val="clear" w:color="auto" w:fill="D0CECE" w:themeFill="background2" w:themeFillShade="E6"/>
            <w:vAlign w:val="center"/>
          </w:tcPr>
          <w:p w:rsidR="000163CA" w:rsidRPr="004B1BF6" w:rsidRDefault="000163CA" w:rsidP="007F2349">
            <w:pPr>
              <w:tabs>
                <w:tab w:val="left" w:pos="426"/>
              </w:tabs>
              <w:jc w:val="center"/>
              <w:rPr>
                <w:rFonts w:ascii="Arial" w:hAnsi="Arial" w:cs="Arial"/>
                <w:b/>
                <w:sz w:val="20"/>
                <w:szCs w:val="20"/>
              </w:rPr>
            </w:pPr>
            <w:r w:rsidRPr="004B1BF6">
              <w:rPr>
                <w:rFonts w:ascii="Arial" w:hAnsi="Arial" w:cs="Arial"/>
                <w:b/>
                <w:sz w:val="20"/>
                <w:szCs w:val="20"/>
              </w:rPr>
              <w:t>Acción Promovida/</w:t>
            </w:r>
          </w:p>
          <w:p w:rsidR="000163CA" w:rsidRPr="00C226C5" w:rsidRDefault="000163CA" w:rsidP="007F2349">
            <w:pPr>
              <w:spacing w:line="360" w:lineRule="auto"/>
              <w:jc w:val="center"/>
              <w:rPr>
                <w:rFonts w:ascii="Arial" w:hAnsi="Arial" w:cs="Arial"/>
                <w:b/>
                <w:sz w:val="18"/>
                <w:szCs w:val="18"/>
              </w:rPr>
            </w:pPr>
            <w:r w:rsidRPr="004B1BF6">
              <w:rPr>
                <w:rFonts w:ascii="Arial" w:hAnsi="Arial" w:cs="Arial"/>
                <w:b/>
                <w:sz w:val="20"/>
                <w:szCs w:val="20"/>
              </w:rPr>
              <w:t>Recomendación</w:t>
            </w:r>
          </w:p>
        </w:tc>
      </w:tr>
      <w:tr w:rsidR="00DD60C7" w:rsidRPr="00C226C5" w:rsidTr="007F2349">
        <w:trPr>
          <w:jc w:val="center"/>
        </w:trPr>
        <w:tc>
          <w:tcPr>
            <w:tcW w:w="968" w:type="pct"/>
          </w:tcPr>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Resultado: 1</w:t>
            </w:r>
          </w:p>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Observación: 1</w:t>
            </w:r>
          </w:p>
        </w:tc>
        <w:tc>
          <w:tcPr>
            <w:tcW w:w="1570" w:type="pct"/>
          </w:tcPr>
          <w:p w:rsidR="00DD60C7" w:rsidRPr="0007764D" w:rsidRDefault="00DD60C7" w:rsidP="00DD60C7">
            <w:pPr>
              <w:spacing w:line="360" w:lineRule="auto"/>
              <w:jc w:val="both"/>
              <w:rPr>
                <w:rFonts w:ascii="Arial" w:hAnsi="Arial" w:cs="Arial"/>
                <w:strike/>
                <w:sz w:val="16"/>
                <w:szCs w:val="16"/>
              </w:rPr>
            </w:pPr>
            <w:r w:rsidRPr="0007764D">
              <w:rPr>
                <w:rFonts w:ascii="Arial" w:hAnsi="Arial" w:cs="Arial"/>
                <w:sz w:val="16"/>
                <w:szCs w:val="16"/>
              </w:rPr>
              <w:t xml:space="preserve"> Falta o inadecuada formalización de contratos, convenios o pedidos</w:t>
            </w:r>
          </w:p>
        </w:tc>
        <w:tc>
          <w:tcPr>
            <w:tcW w:w="1642" w:type="pct"/>
          </w:tcPr>
          <w:p w:rsidR="00DD60C7" w:rsidRDefault="00DD60C7" w:rsidP="006B191A">
            <w:pPr>
              <w:jc w:val="both"/>
            </w:pPr>
            <w:r w:rsidRPr="00A10AF0">
              <w:rPr>
                <w:rFonts w:ascii="Arial" w:hAnsi="Arial" w:cs="Arial"/>
                <w:sz w:val="18"/>
                <w:szCs w:val="18"/>
              </w:rPr>
              <w:t>Presentó documentación soporte y justificación en reunión de trabajo</w:t>
            </w:r>
          </w:p>
        </w:tc>
        <w:tc>
          <w:tcPr>
            <w:tcW w:w="820" w:type="pct"/>
          </w:tcPr>
          <w:p w:rsidR="00DD60C7" w:rsidRDefault="00DD60C7" w:rsidP="00DD60C7">
            <w:pPr>
              <w:jc w:val="center"/>
            </w:pPr>
            <w:r w:rsidRPr="007C2F0C">
              <w:rPr>
                <w:rFonts w:ascii="Arial" w:hAnsi="Arial" w:cs="Arial"/>
                <w:sz w:val="18"/>
                <w:szCs w:val="18"/>
              </w:rPr>
              <w:t>Solventada</w:t>
            </w:r>
          </w:p>
        </w:tc>
      </w:tr>
      <w:tr w:rsidR="00DD60C7" w:rsidRPr="00C226C5" w:rsidTr="007F2349">
        <w:trPr>
          <w:jc w:val="center"/>
        </w:trPr>
        <w:tc>
          <w:tcPr>
            <w:tcW w:w="968" w:type="pct"/>
          </w:tcPr>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Resultado: 1</w:t>
            </w:r>
          </w:p>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Observación: 2</w:t>
            </w:r>
          </w:p>
        </w:tc>
        <w:tc>
          <w:tcPr>
            <w:tcW w:w="1570" w:type="pct"/>
          </w:tcPr>
          <w:p w:rsidR="00DD60C7" w:rsidRPr="0007764D" w:rsidRDefault="00DD60C7" w:rsidP="00DD60C7">
            <w:pPr>
              <w:spacing w:line="360" w:lineRule="auto"/>
              <w:jc w:val="both"/>
              <w:rPr>
                <w:rFonts w:ascii="Arial" w:hAnsi="Arial" w:cs="Arial"/>
                <w:sz w:val="16"/>
                <w:szCs w:val="16"/>
              </w:rPr>
            </w:pPr>
            <w:r w:rsidRPr="0007764D">
              <w:rPr>
                <w:rFonts w:ascii="Arial" w:hAnsi="Arial" w:cs="Arial"/>
                <w:sz w:val="16"/>
                <w:szCs w:val="16"/>
              </w:rPr>
              <w:t xml:space="preserve"> Falta o inadecuada formalización de contratos, convenios o pedidos</w:t>
            </w:r>
          </w:p>
        </w:tc>
        <w:tc>
          <w:tcPr>
            <w:tcW w:w="1642" w:type="pct"/>
          </w:tcPr>
          <w:p w:rsidR="00DD60C7" w:rsidRDefault="00DD60C7" w:rsidP="006B191A">
            <w:pPr>
              <w:jc w:val="both"/>
            </w:pPr>
            <w:r w:rsidRPr="00A10AF0">
              <w:rPr>
                <w:rFonts w:ascii="Arial" w:hAnsi="Arial" w:cs="Arial"/>
                <w:sz w:val="18"/>
                <w:szCs w:val="18"/>
              </w:rPr>
              <w:t>Presentó documentación soporte y justificación</w:t>
            </w:r>
            <w:r w:rsidR="006B191A">
              <w:rPr>
                <w:rFonts w:ascii="Arial" w:hAnsi="Arial" w:cs="Arial"/>
                <w:sz w:val="18"/>
                <w:szCs w:val="18"/>
              </w:rPr>
              <w:t xml:space="preserve"> con insuficiencia en procesos administrativos</w:t>
            </w:r>
            <w:r w:rsidRPr="00A10AF0">
              <w:rPr>
                <w:rFonts w:ascii="Arial" w:hAnsi="Arial" w:cs="Arial"/>
                <w:sz w:val="18"/>
                <w:szCs w:val="18"/>
              </w:rPr>
              <w:t xml:space="preserve"> en reunión de trabajo</w:t>
            </w:r>
          </w:p>
        </w:tc>
        <w:tc>
          <w:tcPr>
            <w:tcW w:w="820" w:type="pct"/>
          </w:tcPr>
          <w:p w:rsidR="00DD60C7" w:rsidRDefault="00DD60C7" w:rsidP="00DD60C7">
            <w:pPr>
              <w:jc w:val="center"/>
            </w:pPr>
            <w:r w:rsidRPr="00C7182C">
              <w:rPr>
                <w:rFonts w:ascii="Arial" w:hAnsi="Arial" w:cs="Arial"/>
                <w:sz w:val="18"/>
                <w:szCs w:val="18"/>
              </w:rPr>
              <w:t>Recomendación</w:t>
            </w:r>
          </w:p>
        </w:tc>
      </w:tr>
      <w:tr w:rsidR="00DD60C7" w:rsidRPr="00C226C5" w:rsidTr="007F2349">
        <w:trPr>
          <w:trHeight w:val="560"/>
          <w:jc w:val="center"/>
        </w:trPr>
        <w:tc>
          <w:tcPr>
            <w:tcW w:w="968" w:type="pct"/>
          </w:tcPr>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Resultado: 1</w:t>
            </w:r>
          </w:p>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Observación: 3</w:t>
            </w:r>
          </w:p>
        </w:tc>
        <w:tc>
          <w:tcPr>
            <w:tcW w:w="1570" w:type="pct"/>
          </w:tcPr>
          <w:p w:rsidR="00DD60C7" w:rsidRPr="0007764D" w:rsidRDefault="00DD60C7" w:rsidP="00DD60C7">
            <w:pPr>
              <w:spacing w:line="360" w:lineRule="auto"/>
              <w:jc w:val="both"/>
              <w:rPr>
                <w:rFonts w:ascii="Arial" w:hAnsi="Arial" w:cs="Arial"/>
                <w:sz w:val="16"/>
                <w:szCs w:val="16"/>
              </w:rPr>
            </w:pPr>
            <w:r w:rsidRPr="0007764D">
              <w:rPr>
                <w:rFonts w:ascii="Arial" w:hAnsi="Arial" w:cs="Arial"/>
                <w:sz w:val="16"/>
                <w:szCs w:val="16"/>
              </w:rPr>
              <w:t>Falta de autorización o justificación de las erogaciones</w:t>
            </w:r>
          </w:p>
        </w:tc>
        <w:tc>
          <w:tcPr>
            <w:tcW w:w="1642" w:type="pct"/>
          </w:tcPr>
          <w:p w:rsidR="00DD60C7" w:rsidRDefault="00DD60C7" w:rsidP="006B191A">
            <w:pPr>
              <w:jc w:val="both"/>
            </w:pPr>
            <w:r w:rsidRPr="00A10AF0">
              <w:rPr>
                <w:rFonts w:ascii="Arial" w:hAnsi="Arial" w:cs="Arial"/>
                <w:sz w:val="18"/>
                <w:szCs w:val="18"/>
              </w:rPr>
              <w:t>Presentó documentación soporte y justificación en reunión de trabajo</w:t>
            </w:r>
          </w:p>
        </w:tc>
        <w:tc>
          <w:tcPr>
            <w:tcW w:w="820" w:type="pct"/>
          </w:tcPr>
          <w:p w:rsidR="00DD60C7" w:rsidRDefault="00DD60C7" w:rsidP="00DD60C7">
            <w:pPr>
              <w:jc w:val="center"/>
            </w:pPr>
            <w:r w:rsidRPr="007C2F0C">
              <w:rPr>
                <w:rFonts w:ascii="Arial" w:hAnsi="Arial" w:cs="Arial"/>
                <w:sz w:val="18"/>
                <w:szCs w:val="18"/>
              </w:rPr>
              <w:t>Solventada</w:t>
            </w:r>
          </w:p>
        </w:tc>
      </w:tr>
      <w:tr w:rsidR="00DD60C7" w:rsidRPr="00C226C5" w:rsidTr="007F2349">
        <w:trPr>
          <w:trHeight w:val="444"/>
          <w:jc w:val="center"/>
        </w:trPr>
        <w:tc>
          <w:tcPr>
            <w:tcW w:w="968" w:type="pct"/>
          </w:tcPr>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Resultado: 1</w:t>
            </w:r>
          </w:p>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Observación: 4</w:t>
            </w:r>
          </w:p>
        </w:tc>
        <w:tc>
          <w:tcPr>
            <w:tcW w:w="1570" w:type="pct"/>
          </w:tcPr>
          <w:p w:rsidR="00DD60C7" w:rsidRPr="0007764D" w:rsidRDefault="00DD60C7" w:rsidP="00DD60C7">
            <w:pPr>
              <w:spacing w:line="360" w:lineRule="auto"/>
              <w:jc w:val="both"/>
              <w:rPr>
                <w:rFonts w:ascii="Arial" w:hAnsi="Arial" w:cs="Arial"/>
                <w:strike/>
                <w:sz w:val="16"/>
                <w:szCs w:val="16"/>
              </w:rPr>
            </w:pPr>
            <w:r w:rsidRPr="0007764D">
              <w:rPr>
                <w:rFonts w:ascii="Arial" w:hAnsi="Arial" w:cs="Arial"/>
                <w:sz w:val="16"/>
                <w:szCs w:val="16"/>
              </w:rPr>
              <w:t>Falta o inadecuada formalización de contratos, convenios o pedidos</w:t>
            </w:r>
          </w:p>
        </w:tc>
        <w:tc>
          <w:tcPr>
            <w:tcW w:w="1642" w:type="pct"/>
          </w:tcPr>
          <w:p w:rsidR="00DD60C7" w:rsidRDefault="00DD60C7" w:rsidP="006B191A">
            <w:pPr>
              <w:jc w:val="both"/>
            </w:pPr>
            <w:r w:rsidRPr="00A10AF0">
              <w:rPr>
                <w:rFonts w:ascii="Arial" w:hAnsi="Arial" w:cs="Arial"/>
                <w:sz w:val="18"/>
                <w:szCs w:val="18"/>
              </w:rPr>
              <w:t xml:space="preserve">Presentó documentación soporte y justificación </w:t>
            </w:r>
            <w:r w:rsidR="006B191A">
              <w:rPr>
                <w:rFonts w:ascii="Arial" w:hAnsi="Arial" w:cs="Arial"/>
                <w:sz w:val="18"/>
                <w:szCs w:val="18"/>
              </w:rPr>
              <w:t xml:space="preserve">con insuficiencia en </w:t>
            </w:r>
            <w:r w:rsidR="006B191A">
              <w:rPr>
                <w:rFonts w:ascii="Arial" w:hAnsi="Arial" w:cs="Arial"/>
                <w:sz w:val="18"/>
                <w:szCs w:val="18"/>
              </w:rPr>
              <w:lastRenderedPageBreak/>
              <w:t xml:space="preserve">procesos administrativos </w:t>
            </w:r>
            <w:r w:rsidRPr="00A10AF0">
              <w:rPr>
                <w:rFonts w:ascii="Arial" w:hAnsi="Arial" w:cs="Arial"/>
                <w:sz w:val="18"/>
                <w:szCs w:val="18"/>
              </w:rPr>
              <w:t>en reunión de trabajo</w:t>
            </w:r>
          </w:p>
        </w:tc>
        <w:tc>
          <w:tcPr>
            <w:tcW w:w="820" w:type="pct"/>
          </w:tcPr>
          <w:p w:rsidR="00DD60C7" w:rsidRDefault="00DD60C7" w:rsidP="00DD60C7">
            <w:pPr>
              <w:jc w:val="center"/>
            </w:pPr>
            <w:r w:rsidRPr="00C7182C">
              <w:rPr>
                <w:rFonts w:ascii="Arial" w:hAnsi="Arial" w:cs="Arial"/>
                <w:sz w:val="18"/>
                <w:szCs w:val="18"/>
              </w:rPr>
              <w:lastRenderedPageBreak/>
              <w:t>Recomendación</w:t>
            </w:r>
          </w:p>
        </w:tc>
      </w:tr>
      <w:tr w:rsidR="00DD60C7" w:rsidRPr="00C226C5" w:rsidTr="007F2349">
        <w:trPr>
          <w:trHeight w:val="750"/>
          <w:jc w:val="center"/>
        </w:trPr>
        <w:tc>
          <w:tcPr>
            <w:tcW w:w="968" w:type="pct"/>
          </w:tcPr>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Resultado: 1</w:t>
            </w:r>
          </w:p>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Observación: 5</w:t>
            </w:r>
          </w:p>
        </w:tc>
        <w:tc>
          <w:tcPr>
            <w:tcW w:w="1570" w:type="pct"/>
          </w:tcPr>
          <w:p w:rsidR="00DD60C7" w:rsidRPr="0007764D" w:rsidRDefault="00DD60C7" w:rsidP="00DD60C7">
            <w:pPr>
              <w:spacing w:line="360" w:lineRule="auto"/>
              <w:jc w:val="both"/>
              <w:rPr>
                <w:rFonts w:ascii="Arial" w:hAnsi="Arial" w:cs="Arial"/>
                <w:strike/>
                <w:sz w:val="16"/>
                <w:szCs w:val="16"/>
              </w:rPr>
            </w:pPr>
            <w:r w:rsidRPr="0007764D">
              <w:rPr>
                <w:rFonts w:ascii="Arial" w:hAnsi="Arial" w:cs="Arial"/>
                <w:sz w:val="16"/>
                <w:szCs w:val="16"/>
              </w:rPr>
              <w:t>Falta de documentación comprobatoria de las erogaciones o que no reúne requisitos fiscales</w:t>
            </w:r>
          </w:p>
        </w:tc>
        <w:tc>
          <w:tcPr>
            <w:tcW w:w="1642" w:type="pct"/>
          </w:tcPr>
          <w:p w:rsidR="00DD60C7" w:rsidRDefault="00DD60C7" w:rsidP="006B191A">
            <w:pPr>
              <w:jc w:val="both"/>
            </w:pPr>
            <w:r w:rsidRPr="00A10AF0">
              <w:rPr>
                <w:rFonts w:ascii="Arial" w:hAnsi="Arial" w:cs="Arial"/>
                <w:sz w:val="18"/>
                <w:szCs w:val="18"/>
              </w:rPr>
              <w:t>Presentó documentación soporte y justificación en reunión de trabajo</w:t>
            </w:r>
          </w:p>
        </w:tc>
        <w:tc>
          <w:tcPr>
            <w:tcW w:w="820" w:type="pct"/>
          </w:tcPr>
          <w:p w:rsidR="00DD60C7" w:rsidRDefault="00DD60C7" w:rsidP="00DD60C7">
            <w:pPr>
              <w:jc w:val="center"/>
            </w:pPr>
            <w:r w:rsidRPr="007C2F0C">
              <w:rPr>
                <w:rFonts w:ascii="Arial" w:hAnsi="Arial" w:cs="Arial"/>
                <w:sz w:val="18"/>
                <w:szCs w:val="18"/>
              </w:rPr>
              <w:t>Solventada</w:t>
            </w:r>
          </w:p>
        </w:tc>
      </w:tr>
      <w:tr w:rsidR="00DD60C7" w:rsidRPr="00C226C5" w:rsidTr="007F2349">
        <w:trPr>
          <w:trHeight w:val="650"/>
          <w:jc w:val="center"/>
        </w:trPr>
        <w:tc>
          <w:tcPr>
            <w:tcW w:w="968" w:type="pct"/>
          </w:tcPr>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Resultado: 1</w:t>
            </w:r>
          </w:p>
          <w:p w:rsidR="00DD60C7" w:rsidRPr="0007764D" w:rsidRDefault="00DD60C7" w:rsidP="00DD60C7">
            <w:pPr>
              <w:spacing w:line="360" w:lineRule="auto"/>
              <w:jc w:val="center"/>
              <w:rPr>
                <w:rFonts w:ascii="Arial" w:hAnsi="Arial" w:cs="Arial"/>
                <w:b/>
                <w:sz w:val="16"/>
                <w:szCs w:val="16"/>
              </w:rPr>
            </w:pPr>
            <w:r w:rsidRPr="0007764D">
              <w:rPr>
                <w:rFonts w:ascii="Arial" w:hAnsi="Arial" w:cs="Arial"/>
                <w:sz w:val="16"/>
                <w:szCs w:val="16"/>
              </w:rPr>
              <w:t>Observación: 6</w:t>
            </w:r>
          </w:p>
        </w:tc>
        <w:tc>
          <w:tcPr>
            <w:tcW w:w="1570" w:type="pct"/>
          </w:tcPr>
          <w:p w:rsidR="00DD60C7" w:rsidRPr="0007764D" w:rsidRDefault="00DD60C7" w:rsidP="00DD60C7">
            <w:pPr>
              <w:spacing w:line="360" w:lineRule="auto"/>
              <w:jc w:val="both"/>
              <w:rPr>
                <w:rFonts w:ascii="Arial" w:hAnsi="Arial" w:cs="Arial"/>
                <w:sz w:val="16"/>
                <w:szCs w:val="16"/>
              </w:rPr>
            </w:pPr>
            <w:r w:rsidRPr="0007764D">
              <w:rPr>
                <w:rFonts w:ascii="Arial" w:hAnsi="Arial" w:cs="Arial"/>
                <w:sz w:val="16"/>
                <w:szCs w:val="16"/>
              </w:rPr>
              <w:t>Falta de autorización o justificación de las erogaciones</w:t>
            </w:r>
          </w:p>
        </w:tc>
        <w:tc>
          <w:tcPr>
            <w:tcW w:w="1642" w:type="pct"/>
          </w:tcPr>
          <w:p w:rsidR="00DD60C7" w:rsidRDefault="00DD60C7" w:rsidP="006B191A">
            <w:pPr>
              <w:jc w:val="both"/>
            </w:pPr>
            <w:r w:rsidRPr="00A10AF0">
              <w:rPr>
                <w:rFonts w:ascii="Arial" w:hAnsi="Arial" w:cs="Arial"/>
                <w:sz w:val="18"/>
                <w:szCs w:val="18"/>
              </w:rPr>
              <w:t>Presentó documentación soporte y justificación en reunión de trabajo</w:t>
            </w:r>
          </w:p>
        </w:tc>
        <w:tc>
          <w:tcPr>
            <w:tcW w:w="820" w:type="pct"/>
          </w:tcPr>
          <w:p w:rsidR="00DD60C7" w:rsidRDefault="00DD60C7" w:rsidP="00DD60C7">
            <w:pPr>
              <w:jc w:val="center"/>
            </w:pPr>
            <w:r w:rsidRPr="007C2F0C">
              <w:rPr>
                <w:rFonts w:ascii="Arial" w:hAnsi="Arial" w:cs="Arial"/>
                <w:sz w:val="18"/>
                <w:szCs w:val="18"/>
              </w:rPr>
              <w:t>Solventada</w:t>
            </w:r>
          </w:p>
        </w:tc>
      </w:tr>
      <w:tr w:rsidR="00DD60C7" w:rsidRPr="00C226C5" w:rsidTr="007F2349">
        <w:trPr>
          <w:jc w:val="center"/>
        </w:trPr>
        <w:tc>
          <w:tcPr>
            <w:tcW w:w="968" w:type="pct"/>
          </w:tcPr>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Resultado: 2</w:t>
            </w:r>
          </w:p>
          <w:p w:rsidR="00DD60C7" w:rsidRPr="0007764D" w:rsidRDefault="00DD60C7" w:rsidP="00DD60C7">
            <w:pPr>
              <w:spacing w:line="360" w:lineRule="auto"/>
              <w:jc w:val="center"/>
              <w:rPr>
                <w:rFonts w:ascii="Arial" w:hAnsi="Arial" w:cs="Arial"/>
                <w:b/>
                <w:sz w:val="16"/>
                <w:szCs w:val="16"/>
              </w:rPr>
            </w:pPr>
            <w:r w:rsidRPr="0007764D">
              <w:rPr>
                <w:rFonts w:ascii="Arial" w:hAnsi="Arial" w:cs="Arial"/>
                <w:sz w:val="16"/>
                <w:szCs w:val="16"/>
              </w:rPr>
              <w:t>Observación: 7</w:t>
            </w:r>
          </w:p>
        </w:tc>
        <w:tc>
          <w:tcPr>
            <w:tcW w:w="1570" w:type="pct"/>
          </w:tcPr>
          <w:p w:rsidR="00DD60C7" w:rsidRPr="0007764D" w:rsidRDefault="00DD60C7" w:rsidP="00DD60C7">
            <w:pPr>
              <w:spacing w:line="360" w:lineRule="auto"/>
              <w:jc w:val="both"/>
              <w:rPr>
                <w:rFonts w:ascii="Arial" w:hAnsi="Arial" w:cs="Arial"/>
                <w:strike/>
                <w:sz w:val="16"/>
                <w:szCs w:val="16"/>
              </w:rPr>
            </w:pPr>
            <w:r w:rsidRPr="0007764D">
              <w:rPr>
                <w:rFonts w:ascii="Arial" w:hAnsi="Arial" w:cs="Arial"/>
                <w:sz w:val="16"/>
                <w:szCs w:val="16"/>
              </w:rPr>
              <w:t>Falta de documentación comprobatoria de las erogaciones o que no reúne requisitos fiscales</w:t>
            </w:r>
          </w:p>
        </w:tc>
        <w:tc>
          <w:tcPr>
            <w:tcW w:w="1642" w:type="pct"/>
          </w:tcPr>
          <w:p w:rsidR="00DD60C7" w:rsidRDefault="00DD60C7" w:rsidP="006B191A">
            <w:pPr>
              <w:jc w:val="both"/>
            </w:pPr>
            <w:r w:rsidRPr="00A10AF0">
              <w:rPr>
                <w:rFonts w:ascii="Arial" w:hAnsi="Arial" w:cs="Arial"/>
                <w:sz w:val="18"/>
                <w:szCs w:val="18"/>
              </w:rPr>
              <w:t>Presentó documentación soporte y justificación en reunión de trabajo</w:t>
            </w:r>
          </w:p>
        </w:tc>
        <w:tc>
          <w:tcPr>
            <w:tcW w:w="820" w:type="pct"/>
          </w:tcPr>
          <w:p w:rsidR="00DD60C7" w:rsidRDefault="00DD60C7" w:rsidP="00DD60C7">
            <w:pPr>
              <w:jc w:val="center"/>
            </w:pPr>
            <w:r w:rsidRPr="007C2F0C">
              <w:rPr>
                <w:rFonts w:ascii="Arial" w:hAnsi="Arial" w:cs="Arial"/>
                <w:sz w:val="18"/>
                <w:szCs w:val="18"/>
              </w:rPr>
              <w:t>Solventada</w:t>
            </w:r>
          </w:p>
        </w:tc>
      </w:tr>
      <w:tr w:rsidR="00DD60C7" w:rsidRPr="00C226C5" w:rsidTr="007F2349">
        <w:trPr>
          <w:jc w:val="center"/>
        </w:trPr>
        <w:tc>
          <w:tcPr>
            <w:tcW w:w="968" w:type="pct"/>
          </w:tcPr>
          <w:p w:rsidR="00DD60C7" w:rsidRPr="0007764D" w:rsidRDefault="00DD60C7" w:rsidP="00DD60C7">
            <w:pPr>
              <w:spacing w:line="360" w:lineRule="auto"/>
              <w:jc w:val="center"/>
              <w:rPr>
                <w:rFonts w:ascii="Arial" w:hAnsi="Arial" w:cs="Arial"/>
                <w:sz w:val="16"/>
                <w:szCs w:val="16"/>
              </w:rPr>
            </w:pPr>
            <w:r w:rsidRPr="0007764D">
              <w:rPr>
                <w:rFonts w:ascii="Arial" w:hAnsi="Arial" w:cs="Arial"/>
                <w:sz w:val="16"/>
                <w:szCs w:val="16"/>
              </w:rPr>
              <w:t>Resultado: 2</w:t>
            </w:r>
          </w:p>
          <w:p w:rsidR="00DD60C7" w:rsidRPr="0007764D" w:rsidRDefault="00DD60C7" w:rsidP="00DD60C7">
            <w:pPr>
              <w:spacing w:line="360" w:lineRule="auto"/>
              <w:jc w:val="center"/>
              <w:rPr>
                <w:rFonts w:ascii="Arial" w:hAnsi="Arial" w:cs="Arial"/>
                <w:sz w:val="16"/>
                <w:szCs w:val="16"/>
              </w:rPr>
            </w:pPr>
            <w:r w:rsidRPr="001C7BE8">
              <w:rPr>
                <w:rFonts w:ascii="Arial" w:hAnsi="Arial" w:cs="Arial"/>
                <w:sz w:val="16"/>
                <w:szCs w:val="16"/>
              </w:rPr>
              <w:t>Observación: 8</w:t>
            </w:r>
          </w:p>
        </w:tc>
        <w:tc>
          <w:tcPr>
            <w:tcW w:w="1570" w:type="pct"/>
          </w:tcPr>
          <w:p w:rsidR="00DD60C7" w:rsidRPr="0007764D" w:rsidRDefault="00DD60C7" w:rsidP="00DD60C7">
            <w:pPr>
              <w:spacing w:line="360" w:lineRule="auto"/>
              <w:jc w:val="both"/>
              <w:rPr>
                <w:rFonts w:ascii="Arial" w:hAnsi="Arial" w:cs="Arial"/>
                <w:sz w:val="16"/>
                <w:szCs w:val="16"/>
              </w:rPr>
            </w:pPr>
            <w:r w:rsidRPr="0007764D">
              <w:rPr>
                <w:rFonts w:ascii="Arial" w:hAnsi="Arial" w:cs="Arial"/>
                <w:sz w:val="16"/>
                <w:szCs w:val="16"/>
              </w:rPr>
              <w:t>Falta de autorización o justificación de las erogaciones</w:t>
            </w:r>
          </w:p>
        </w:tc>
        <w:tc>
          <w:tcPr>
            <w:tcW w:w="1642" w:type="pct"/>
          </w:tcPr>
          <w:p w:rsidR="00DD60C7" w:rsidRDefault="00DD60C7" w:rsidP="006B191A">
            <w:pPr>
              <w:jc w:val="both"/>
            </w:pPr>
            <w:r w:rsidRPr="00A10AF0">
              <w:rPr>
                <w:rFonts w:ascii="Arial" w:hAnsi="Arial" w:cs="Arial"/>
                <w:sz w:val="18"/>
                <w:szCs w:val="18"/>
              </w:rPr>
              <w:t>Presentó documentación soporte y justificación en reunión de trabajo</w:t>
            </w:r>
          </w:p>
        </w:tc>
        <w:tc>
          <w:tcPr>
            <w:tcW w:w="820" w:type="pct"/>
          </w:tcPr>
          <w:p w:rsidR="00DD60C7" w:rsidRDefault="00DD60C7" w:rsidP="00DD60C7">
            <w:pPr>
              <w:jc w:val="center"/>
            </w:pPr>
            <w:r w:rsidRPr="007C2F0C">
              <w:rPr>
                <w:rFonts w:ascii="Arial" w:hAnsi="Arial" w:cs="Arial"/>
                <w:sz w:val="18"/>
                <w:szCs w:val="18"/>
              </w:rPr>
              <w:t>Solventada</w:t>
            </w:r>
          </w:p>
        </w:tc>
      </w:tr>
      <w:tr w:rsidR="00DD60C7" w:rsidRPr="00C226C5" w:rsidTr="007F2349">
        <w:trPr>
          <w:jc w:val="center"/>
        </w:trPr>
        <w:tc>
          <w:tcPr>
            <w:tcW w:w="968" w:type="pct"/>
          </w:tcPr>
          <w:p w:rsidR="00DD60C7" w:rsidRPr="00A84E57" w:rsidRDefault="00DD60C7" w:rsidP="00DD60C7">
            <w:pPr>
              <w:spacing w:line="360" w:lineRule="auto"/>
              <w:jc w:val="center"/>
              <w:rPr>
                <w:rFonts w:ascii="Arial" w:hAnsi="Arial" w:cs="Arial"/>
                <w:sz w:val="16"/>
                <w:szCs w:val="16"/>
              </w:rPr>
            </w:pPr>
            <w:r>
              <w:rPr>
                <w:rFonts w:ascii="Arial" w:hAnsi="Arial" w:cs="Arial"/>
                <w:sz w:val="16"/>
                <w:szCs w:val="16"/>
              </w:rPr>
              <w:t>Resultado</w:t>
            </w:r>
            <w:r w:rsidRPr="00A84E57">
              <w:rPr>
                <w:rFonts w:ascii="Arial" w:hAnsi="Arial" w:cs="Arial"/>
                <w:sz w:val="16"/>
                <w:szCs w:val="16"/>
              </w:rPr>
              <w:t>:</w:t>
            </w:r>
            <w:r>
              <w:rPr>
                <w:rFonts w:ascii="Arial" w:hAnsi="Arial" w:cs="Arial"/>
                <w:sz w:val="16"/>
                <w:szCs w:val="16"/>
              </w:rPr>
              <w:t xml:space="preserve"> </w:t>
            </w:r>
            <w:r w:rsidRPr="00A84E57">
              <w:rPr>
                <w:rFonts w:ascii="Arial" w:hAnsi="Arial" w:cs="Arial"/>
                <w:sz w:val="16"/>
                <w:szCs w:val="16"/>
              </w:rPr>
              <w:t>3</w:t>
            </w:r>
          </w:p>
          <w:p w:rsidR="00DD60C7" w:rsidRPr="0007764D" w:rsidRDefault="00DD60C7" w:rsidP="00DD60C7">
            <w:pPr>
              <w:spacing w:line="360" w:lineRule="auto"/>
              <w:jc w:val="center"/>
              <w:rPr>
                <w:rFonts w:ascii="Arial" w:hAnsi="Arial" w:cs="Arial"/>
                <w:b/>
                <w:sz w:val="16"/>
                <w:szCs w:val="16"/>
              </w:rPr>
            </w:pPr>
            <w:r>
              <w:rPr>
                <w:rFonts w:ascii="Arial" w:hAnsi="Arial" w:cs="Arial"/>
                <w:sz w:val="16"/>
                <w:szCs w:val="16"/>
              </w:rPr>
              <w:t>Observación: 9</w:t>
            </w:r>
          </w:p>
        </w:tc>
        <w:tc>
          <w:tcPr>
            <w:tcW w:w="1570" w:type="pct"/>
          </w:tcPr>
          <w:p w:rsidR="00DD60C7" w:rsidRPr="0007764D" w:rsidRDefault="00DD60C7" w:rsidP="00DD60C7">
            <w:pPr>
              <w:spacing w:line="360" w:lineRule="auto"/>
              <w:jc w:val="both"/>
              <w:rPr>
                <w:rFonts w:ascii="Arial" w:hAnsi="Arial" w:cs="Arial"/>
                <w:strike/>
                <w:sz w:val="16"/>
                <w:szCs w:val="16"/>
              </w:rPr>
            </w:pPr>
            <w:r w:rsidRPr="00B23041">
              <w:rPr>
                <w:rFonts w:ascii="Arial" w:hAnsi="Arial" w:cs="Arial"/>
                <w:color w:val="000000"/>
                <w:sz w:val="16"/>
                <w:szCs w:val="16"/>
                <w:lang w:eastAsia="es-MX"/>
              </w:rPr>
              <w:t>Carencia o desactualización de manuales, normativa interna o disposiciones legales</w:t>
            </w:r>
          </w:p>
        </w:tc>
        <w:tc>
          <w:tcPr>
            <w:tcW w:w="1642" w:type="pct"/>
          </w:tcPr>
          <w:p w:rsidR="00DD60C7" w:rsidRDefault="00DD60C7" w:rsidP="006B191A">
            <w:pPr>
              <w:jc w:val="both"/>
            </w:pPr>
            <w:r w:rsidRPr="00A10AF0">
              <w:rPr>
                <w:rFonts w:ascii="Arial" w:hAnsi="Arial" w:cs="Arial"/>
                <w:sz w:val="18"/>
                <w:szCs w:val="18"/>
              </w:rPr>
              <w:t xml:space="preserve">Presentó documentación soporte y justificación </w:t>
            </w:r>
            <w:r w:rsidR="006B191A">
              <w:rPr>
                <w:rFonts w:ascii="Arial" w:hAnsi="Arial" w:cs="Arial"/>
                <w:sz w:val="18"/>
                <w:szCs w:val="18"/>
              </w:rPr>
              <w:t xml:space="preserve">con insuficiencia en procesos administrativos </w:t>
            </w:r>
            <w:r w:rsidRPr="00A10AF0">
              <w:rPr>
                <w:rFonts w:ascii="Arial" w:hAnsi="Arial" w:cs="Arial"/>
                <w:sz w:val="18"/>
                <w:szCs w:val="18"/>
              </w:rPr>
              <w:t>en reunión de trabajo</w:t>
            </w:r>
          </w:p>
        </w:tc>
        <w:tc>
          <w:tcPr>
            <w:tcW w:w="820" w:type="pct"/>
          </w:tcPr>
          <w:p w:rsidR="00DD60C7" w:rsidRDefault="00DD60C7" w:rsidP="00DD60C7">
            <w:pPr>
              <w:jc w:val="center"/>
            </w:pPr>
            <w:r w:rsidRPr="00C7182C">
              <w:rPr>
                <w:rFonts w:ascii="Arial" w:hAnsi="Arial" w:cs="Arial"/>
                <w:sz w:val="18"/>
                <w:szCs w:val="18"/>
              </w:rPr>
              <w:t>Recomendación</w:t>
            </w:r>
          </w:p>
        </w:tc>
      </w:tr>
    </w:tbl>
    <w:p w:rsidR="000163CA" w:rsidRDefault="000163CA" w:rsidP="005E214C">
      <w:pPr>
        <w:tabs>
          <w:tab w:val="left" w:pos="426"/>
        </w:tabs>
        <w:spacing w:line="360" w:lineRule="auto"/>
        <w:ind w:right="49"/>
        <w:jc w:val="both"/>
        <w:rPr>
          <w:rFonts w:ascii="Arial" w:hAnsi="Arial" w:cs="Arial"/>
        </w:rPr>
      </w:pPr>
    </w:p>
    <w:p w:rsidR="000163CA" w:rsidRDefault="000163CA" w:rsidP="005E214C">
      <w:pPr>
        <w:tabs>
          <w:tab w:val="left" w:pos="426"/>
        </w:tabs>
        <w:spacing w:line="360" w:lineRule="auto"/>
        <w:ind w:right="49"/>
        <w:jc w:val="both"/>
        <w:rPr>
          <w:rFonts w:ascii="Arial" w:hAnsi="Arial" w:cs="Arial"/>
        </w:rPr>
      </w:pPr>
    </w:p>
    <w:p w:rsidR="005E214C" w:rsidRPr="0007764D" w:rsidRDefault="005E214C" w:rsidP="005E214C">
      <w:pPr>
        <w:tabs>
          <w:tab w:val="left" w:pos="2160"/>
        </w:tabs>
        <w:spacing w:line="360" w:lineRule="auto"/>
        <w:ind w:right="49"/>
        <w:jc w:val="both"/>
        <w:rPr>
          <w:rFonts w:ascii="Arial" w:hAnsi="Arial" w:cs="Arial"/>
          <w:b/>
        </w:rPr>
      </w:pPr>
      <w:r w:rsidRPr="0007764D">
        <w:rPr>
          <w:rFonts w:ascii="Arial" w:hAnsi="Arial" w:cs="Arial"/>
          <w:b/>
        </w:rPr>
        <w:t>III. DICTAMEN DE LOS INFORMES INDIVIDUALES DE AUDITORÍA</w:t>
      </w:r>
    </w:p>
    <w:p w:rsidR="00330F90" w:rsidRPr="0007764D" w:rsidRDefault="00330F90" w:rsidP="005E214C">
      <w:pPr>
        <w:tabs>
          <w:tab w:val="left" w:pos="2160"/>
        </w:tabs>
        <w:spacing w:line="360" w:lineRule="auto"/>
        <w:ind w:right="49"/>
        <w:jc w:val="both"/>
        <w:rPr>
          <w:rFonts w:ascii="Arial" w:hAnsi="Arial" w:cs="Arial"/>
          <w:b/>
        </w:rPr>
      </w:pPr>
    </w:p>
    <w:p w:rsidR="005E214C" w:rsidRPr="0007764D" w:rsidRDefault="005E214C" w:rsidP="005E214C">
      <w:pPr>
        <w:spacing w:line="360" w:lineRule="auto"/>
        <w:ind w:right="49"/>
        <w:jc w:val="both"/>
        <w:rPr>
          <w:rFonts w:ascii="Arial" w:hAnsi="Arial" w:cs="Arial"/>
          <w:bCs/>
        </w:rPr>
      </w:pPr>
      <w:r w:rsidRPr="0007764D">
        <w:rPr>
          <w:rFonts w:ascii="Arial" w:hAnsi="Arial" w:cs="Arial"/>
        </w:rPr>
        <w:t xml:space="preserve">El presente dictamen se emite el </w:t>
      </w:r>
      <w:r>
        <w:rPr>
          <w:rFonts w:ascii="Arial" w:hAnsi="Arial" w:cs="Arial"/>
        </w:rPr>
        <w:t>21</w:t>
      </w:r>
      <w:r w:rsidRPr="0007764D">
        <w:rPr>
          <w:rFonts w:ascii="Arial" w:hAnsi="Arial" w:cs="Arial"/>
        </w:rPr>
        <w:t xml:space="preserve"> de </w:t>
      </w:r>
      <w:r>
        <w:rPr>
          <w:rFonts w:ascii="Arial" w:hAnsi="Arial" w:cs="Arial"/>
        </w:rPr>
        <w:t>enero</w:t>
      </w:r>
      <w:r w:rsidRPr="0007764D">
        <w:rPr>
          <w:rFonts w:ascii="Arial" w:hAnsi="Arial" w:cs="Arial"/>
        </w:rPr>
        <w:t xml:space="preserve"> de 202</w:t>
      </w:r>
      <w:r>
        <w:rPr>
          <w:rFonts w:ascii="Arial" w:hAnsi="Arial" w:cs="Arial"/>
        </w:rPr>
        <w:t>1</w:t>
      </w:r>
      <w:r w:rsidRPr="0007764D">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Pr="0007764D">
        <w:rPr>
          <w:rFonts w:ascii="Arial" w:hAnsi="Arial" w:cs="Arial"/>
          <w:bCs/>
        </w:rPr>
        <w:t>2019</w:t>
      </w:r>
      <w:r w:rsidRPr="0007764D">
        <w:rPr>
          <w:rFonts w:ascii="Arial" w:hAnsi="Arial" w:cs="Arial"/>
        </w:rPr>
        <w:t xml:space="preserve">, formulados, integrados y presentados por el </w:t>
      </w:r>
      <w:r w:rsidRPr="0007764D">
        <w:rPr>
          <w:rFonts w:ascii="Arial" w:hAnsi="Arial" w:cs="Arial"/>
          <w:b/>
          <w:bCs/>
        </w:rPr>
        <w:t>Instituto de Movilidad del Estado de Quintana Roo</w:t>
      </w:r>
      <w:r w:rsidRPr="0007764D">
        <w:rPr>
          <w:rFonts w:ascii="Arial" w:hAnsi="Arial" w:cs="Arial"/>
          <w:bCs/>
        </w:rPr>
        <w:t>.</w:t>
      </w:r>
    </w:p>
    <w:p w:rsidR="005E214C" w:rsidRPr="0007764D" w:rsidRDefault="005E214C" w:rsidP="005E214C">
      <w:pPr>
        <w:spacing w:line="360" w:lineRule="auto"/>
        <w:ind w:right="49"/>
        <w:jc w:val="both"/>
        <w:rPr>
          <w:rFonts w:ascii="Arial" w:hAnsi="Arial" w:cs="Arial"/>
        </w:rPr>
      </w:pPr>
    </w:p>
    <w:p w:rsidR="005E214C" w:rsidRPr="0007764D" w:rsidRDefault="005E214C" w:rsidP="005E214C">
      <w:pPr>
        <w:spacing w:line="360" w:lineRule="auto"/>
        <w:ind w:right="49"/>
        <w:jc w:val="both"/>
        <w:rPr>
          <w:rFonts w:ascii="Arial" w:hAnsi="Arial" w:cs="Arial"/>
        </w:rPr>
      </w:pPr>
      <w:r w:rsidRPr="0007764D">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5E214C" w:rsidRDefault="005E214C" w:rsidP="005E214C">
      <w:pPr>
        <w:spacing w:line="360" w:lineRule="auto"/>
        <w:ind w:right="49"/>
        <w:jc w:val="both"/>
        <w:rPr>
          <w:rFonts w:ascii="Arial" w:hAnsi="Arial" w:cs="Arial"/>
        </w:rPr>
      </w:pPr>
    </w:p>
    <w:p w:rsidR="00754802" w:rsidRDefault="00754802" w:rsidP="005E214C">
      <w:pPr>
        <w:spacing w:line="360" w:lineRule="auto"/>
        <w:ind w:right="49"/>
        <w:jc w:val="both"/>
        <w:rPr>
          <w:rFonts w:ascii="Arial" w:hAnsi="Arial" w:cs="Arial"/>
        </w:rPr>
      </w:pPr>
    </w:p>
    <w:p w:rsidR="00754802" w:rsidRPr="0007764D" w:rsidRDefault="00754802" w:rsidP="005E214C">
      <w:pPr>
        <w:spacing w:line="360" w:lineRule="auto"/>
        <w:ind w:right="49"/>
        <w:jc w:val="both"/>
        <w:rPr>
          <w:rFonts w:ascii="Arial" w:hAnsi="Arial" w:cs="Arial"/>
        </w:rPr>
      </w:pPr>
    </w:p>
    <w:p w:rsidR="005E214C" w:rsidRPr="0007764D" w:rsidRDefault="005E214C" w:rsidP="005E214C">
      <w:pPr>
        <w:spacing w:line="360" w:lineRule="auto"/>
        <w:ind w:right="49"/>
        <w:jc w:val="both"/>
        <w:rPr>
          <w:rFonts w:ascii="Arial" w:hAnsi="Arial" w:cs="Arial"/>
        </w:rPr>
      </w:pPr>
      <w:r w:rsidRPr="0007764D">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Pr="00683B65">
        <w:rPr>
          <w:rFonts w:ascii="Arial" w:hAnsi="Arial" w:cs="Arial"/>
        </w:rPr>
        <w:t>Al realizar sus auditorías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Pr="0007764D">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07764D">
        <w:rPr>
          <w:rFonts w:ascii="Arial" w:hAnsi="Arial" w:cs="Arial"/>
        </w:rPr>
        <w:t>y</w:t>
      </w:r>
      <w:proofErr w:type="gramEnd"/>
      <w:r w:rsidRPr="0007764D">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rsidR="005E214C" w:rsidRPr="0007764D" w:rsidRDefault="005E214C" w:rsidP="005E214C">
      <w:pPr>
        <w:spacing w:line="360" w:lineRule="auto"/>
        <w:ind w:right="49"/>
        <w:jc w:val="both"/>
        <w:rPr>
          <w:rFonts w:ascii="Arial" w:hAnsi="Arial" w:cs="Arial"/>
        </w:rPr>
      </w:pPr>
    </w:p>
    <w:p w:rsidR="005E214C" w:rsidRPr="0007764D" w:rsidRDefault="005E214C" w:rsidP="005E214C">
      <w:pPr>
        <w:spacing w:line="360" w:lineRule="auto"/>
        <w:ind w:right="49"/>
        <w:jc w:val="both"/>
        <w:rPr>
          <w:rFonts w:ascii="Arial" w:hAnsi="Arial" w:cs="Arial"/>
          <w:bCs/>
        </w:rPr>
      </w:pPr>
      <w:r w:rsidRPr="0007764D">
        <w:rPr>
          <w:rFonts w:ascii="Arial" w:hAnsi="Arial" w:cs="Arial"/>
        </w:rPr>
        <w:t xml:space="preserve">Con base en los resultados obtenidos en la auditoría practicada al </w:t>
      </w:r>
      <w:r w:rsidRPr="0007764D">
        <w:rPr>
          <w:rFonts w:ascii="Arial" w:hAnsi="Arial" w:cs="Arial"/>
          <w:b/>
        </w:rPr>
        <w:t>Instituto de Movilidad del Estado de Quintana Roo</w:t>
      </w:r>
      <w:r w:rsidRPr="0007764D">
        <w:rPr>
          <w:rFonts w:ascii="Arial" w:hAnsi="Arial" w:cs="Arial"/>
        </w:rPr>
        <w:t>,</w:t>
      </w:r>
      <w:r w:rsidRPr="0007764D">
        <w:rPr>
          <w:rFonts w:ascii="Arial" w:hAnsi="Arial" w:cs="Arial"/>
          <w:b/>
        </w:rPr>
        <w:t xml:space="preserve"> </w:t>
      </w:r>
      <w:r w:rsidRPr="0007764D">
        <w:rPr>
          <w:rFonts w:ascii="Arial" w:hAnsi="Arial" w:cs="Arial"/>
        </w:rPr>
        <w:t xml:space="preserve">número </w:t>
      </w:r>
      <w:r w:rsidRPr="0007764D">
        <w:rPr>
          <w:rFonts w:ascii="Arial" w:hAnsi="Arial" w:cs="Arial"/>
          <w:b/>
          <w:bCs/>
          <w:color w:val="000000"/>
        </w:rPr>
        <w:t>19-AEMF-E-GOB-035-075</w:t>
      </w:r>
      <w:r w:rsidRPr="0007764D">
        <w:rPr>
          <w:rFonts w:ascii="Arial" w:hAnsi="Arial" w:cs="Arial"/>
        </w:rPr>
        <w:t>, denominada ”Auditoría de Cumplimiento Financiero de Ingresos y Otros Beneficios”, cuyo objetivo fue fiscalizar la gestión financiera para comprobar el cumplimiento de lo dispuesto en el Presupuesto de Ingresos</w:t>
      </w:r>
      <w:r>
        <w:rPr>
          <w:rFonts w:ascii="Arial" w:hAnsi="Arial" w:cs="Arial"/>
        </w:rPr>
        <w:t xml:space="preserve"> del </w:t>
      </w:r>
      <w:r w:rsidRPr="0007764D">
        <w:rPr>
          <w:rFonts w:ascii="Arial" w:hAnsi="Arial" w:cs="Arial"/>
          <w:b/>
        </w:rPr>
        <w:t>Instituto de Movilidad del Estado de Quintana Roo</w:t>
      </w:r>
      <w:r>
        <w:rPr>
          <w:rFonts w:ascii="Arial" w:hAnsi="Arial" w:cs="Arial"/>
          <w:b/>
        </w:rPr>
        <w:t xml:space="preserve"> </w:t>
      </w:r>
      <w:r>
        <w:rPr>
          <w:rFonts w:ascii="Arial" w:hAnsi="Arial" w:cs="Arial"/>
        </w:rPr>
        <w:t>para el ejercicio fiscal 2019</w:t>
      </w:r>
      <w:r w:rsidRPr="0007764D">
        <w:rPr>
          <w:rFonts w:ascii="Arial" w:hAnsi="Arial" w:cs="Arial"/>
        </w:rPr>
        <w:t xml:space="preserve">, y demás disposiciones legales aplicables, en cuanto a los ingresos, incluyendo la revisión del manejo y la custodia de recursos públicos estatales, así como de la demás </w:t>
      </w:r>
      <w:r w:rsidRPr="0007764D">
        <w:rPr>
          <w:rFonts w:ascii="Arial" w:hAnsi="Arial" w:cs="Arial"/>
        </w:rPr>
        <w:lastRenderedPageBreak/>
        <w:t xml:space="preserve">información financiera, contable, patrimonial, presupuestaria y programática, conforme a las disposiciones aplicables, para verificar que el presupuesto asignado al </w:t>
      </w:r>
      <w:r w:rsidRPr="0007764D">
        <w:rPr>
          <w:rFonts w:ascii="Arial" w:hAnsi="Arial" w:cs="Arial"/>
          <w:b/>
        </w:rPr>
        <w:t>Instituto de Movilidad del Estado de Quintana Roo,</w:t>
      </w:r>
      <w:r w:rsidRPr="0007764D">
        <w:rPr>
          <w:rFonts w:ascii="Arial" w:hAnsi="Arial" w:cs="Arial"/>
        </w:rPr>
        <w:t xml:space="preserve"> se haya </w:t>
      </w:r>
      <w:r>
        <w:rPr>
          <w:rFonts w:ascii="Arial" w:hAnsi="Arial" w:cs="Arial"/>
        </w:rPr>
        <w:t>o</w:t>
      </w:r>
      <w:r w:rsidRPr="00B006E0">
        <w:rPr>
          <w:rFonts w:ascii="Arial" w:hAnsi="Arial" w:cs="Arial"/>
        </w:rPr>
        <w:t>btenido</w:t>
      </w:r>
      <w:r w:rsidRPr="0007764D">
        <w:rPr>
          <w:rFonts w:ascii="Arial" w:hAnsi="Arial" w:cs="Arial"/>
        </w:rPr>
        <w:t xml:space="preserve"> y registrado conforme a los montos aprobados, y específicamente, respecto de la muestra auditada señalada en el apartado relativo al alcance, en nuestra opinión se concluye que, en términos generales, el </w:t>
      </w:r>
      <w:r w:rsidRPr="0007764D">
        <w:rPr>
          <w:rFonts w:ascii="Arial" w:hAnsi="Arial" w:cs="Arial"/>
          <w:b/>
        </w:rPr>
        <w:t>Instituto de Movilidad del Estado de Quintana Roo</w:t>
      </w:r>
      <w:r w:rsidRPr="0007764D">
        <w:rPr>
          <w:rFonts w:ascii="Arial" w:hAnsi="Arial" w:cs="Arial"/>
        </w:rPr>
        <w:t xml:space="preserve"> cumplió con las disposiciones legales y normativas que son aplicables en la materia.</w:t>
      </w:r>
    </w:p>
    <w:p w:rsidR="005E214C" w:rsidRPr="0007764D" w:rsidRDefault="005E214C" w:rsidP="005E214C">
      <w:pPr>
        <w:spacing w:line="360" w:lineRule="auto"/>
        <w:ind w:right="49"/>
        <w:jc w:val="both"/>
        <w:rPr>
          <w:rFonts w:ascii="Arial" w:hAnsi="Arial" w:cs="Arial"/>
          <w:bCs/>
        </w:rPr>
      </w:pPr>
    </w:p>
    <w:p w:rsidR="005E214C" w:rsidRPr="00601ADD" w:rsidRDefault="005E214C" w:rsidP="005E214C">
      <w:pPr>
        <w:spacing w:line="360" w:lineRule="auto"/>
        <w:ind w:right="49"/>
        <w:jc w:val="both"/>
        <w:rPr>
          <w:rFonts w:ascii="Arial" w:hAnsi="Arial" w:cs="Arial"/>
          <w:strike/>
        </w:rPr>
      </w:pPr>
      <w:r w:rsidRPr="0007764D">
        <w:rPr>
          <w:rFonts w:ascii="Arial" w:hAnsi="Arial" w:cs="Arial"/>
        </w:rPr>
        <w:t xml:space="preserve">Con base en los resultados obtenidos en la auditoría practicada al </w:t>
      </w:r>
      <w:r w:rsidRPr="0007764D">
        <w:rPr>
          <w:rFonts w:ascii="Arial" w:hAnsi="Arial" w:cs="Arial"/>
          <w:b/>
        </w:rPr>
        <w:t>Instituto de Movilidad del Estado de Quintana Roo</w:t>
      </w:r>
      <w:r w:rsidRPr="0007764D">
        <w:rPr>
          <w:rFonts w:ascii="Arial" w:hAnsi="Arial" w:cs="Arial"/>
        </w:rPr>
        <w:t>,</w:t>
      </w:r>
      <w:r w:rsidRPr="0007764D">
        <w:rPr>
          <w:rFonts w:ascii="Arial" w:hAnsi="Arial" w:cs="Arial"/>
          <w:b/>
        </w:rPr>
        <w:t xml:space="preserve"> </w:t>
      </w:r>
      <w:r w:rsidRPr="0007764D">
        <w:rPr>
          <w:rFonts w:ascii="Arial" w:hAnsi="Arial" w:cs="Arial"/>
        </w:rPr>
        <w:t xml:space="preserve">número </w:t>
      </w:r>
      <w:r w:rsidRPr="0007764D">
        <w:rPr>
          <w:rFonts w:ascii="Arial" w:hAnsi="Arial" w:cs="Arial"/>
          <w:b/>
          <w:bCs/>
          <w:color w:val="000000"/>
        </w:rPr>
        <w:t>19-AEMF-E-GOB-035-076</w:t>
      </w:r>
      <w:r w:rsidRPr="0007764D">
        <w:rPr>
          <w:rFonts w:ascii="Arial" w:hAnsi="Arial" w:cs="Arial"/>
        </w:rPr>
        <w:t>, denominada “Auditoría de Cumplimiento Financiero de Gastos y Otras Pérdidas”, cuyo objetivo fue fiscalizar la gestión financiera para comprobar el cumplimiento de lo dispuesto en el Presupuesto de Egresos</w:t>
      </w:r>
      <w:r>
        <w:rPr>
          <w:rFonts w:ascii="Arial" w:hAnsi="Arial" w:cs="Arial"/>
        </w:rPr>
        <w:t xml:space="preserve"> del </w:t>
      </w:r>
      <w:r w:rsidRPr="0007764D">
        <w:rPr>
          <w:rFonts w:ascii="Arial" w:hAnsi="Arial" w:cs="Arial"/>
          <w:b/>
        </w:rPr>
        <w:t>Instituto de Movilidad del Estado de Quintana Roo</w:t>
      </w:r>
      <w:r>
        <w:rPr>
          <w:rFonts w:ascii="Arial" w:hAnsi="Arial" w:cs="Arial"/>
          <w:b/>
        </w:rPr>
        <w:t xml:space="preserve"> </w:t>
      </w:r>
      <w:r>
        <w:rPr>
          <w:rFonts w:ascii="Arial" w:hAnsi="Arial" w:cs="Arial"/>
        </w:rPr>
        <w:t>para el ejercicio fiscal 2019</w:t>
      </w:r>
      <w:r w:rsidRPr="0007764D">
        <w:rPr>
          <w:rFonts w:ascii="Arial" w:hAnsi="Arial" w:cs="Arial"/>
        </w:rPr>
        <w:t xml:space="preserve">, y demás disposiciones legales aplicables, en cuanto al gasto público, incluyendo la revisión del manejo, la custodia y la aplicación de recursos públicos estatales, así como de la demás información financiera, contable, patrimonial, presupuestaria y programática, conforme a las disposiciones aplicables, para verificar que el presupuesto asignado al </w:t>
      </w:r>
      <w:r w:rsidRPr="0007764D">
        <w:rPr>
          <w:rFonts w:ascii="Arial" w:hAnsi="Arial" w:cs="Arial"/>
          <w:b/>
        </w:rPr>
        <w:t>Instituto de Movilidad del Estado de Quintana Roo,</w:t>
      </w:r>
      <w:r w:rsidRPr="0007764D">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Pr="0007764D">
        <w:rPr>
          <w:rFonts w:ascii="Arial" w:hAnsi="Arial" w:cs="Arial"/>
          <w:b/>
        </w:rPr>
        <w:t>Instituto de Movilidad del Estado de Quintana Roo</w:t>
      </w:r>
      <w:r w:rsidRPr="0007764D">
        <w:rPr>
          <w:rFonts w:ascii="Arial" w:hAnsi="Arial" w:cs="Arial"/>
        </w:rPr>
        <w:t xml:space="preserve"> cumplió con las disposiciones legales y normativas que son aplicables en la materia</w:t>
      </w:r>
      <w:r>
        <w:rPr>
          <w:rFonts w:ascii="Arial" w:hAnsi="Arial" w:cs="Arial"/>
        </w:rPr>
        <w:t>.</w:t>
      </w:r>
      <w:r w:rsidRPr="00FA67B6">
        <w:rPr>
          <w:rFonts w:ascii="Arial" w:hAnsi="Arial" w:cs="Arial"/>
        </w:rPr>
        <w:t xml:space="preserve"> </w:t>
      </w:r>
    </w:p>
    <w:p w:rsidR="005E214C" w:rsidRDefault="005E214C" w:rsidP="005E214C">
      <w:pPr>
        <w:spacing w:line="360" w:lineRule="auto"/>
        <w:ind w:right="49"/>
        <w:jc w:val="both"/>
        <w:rPr>
          <w:rFonts w:ascii="Arial" w:hAnsi="Arial" w:cs="Arial"/>
        </w:rPr>
      </w:pPr>
    </w:p>
    <w:p w:rsidR="005E214C" w:rsidRDefault="005E214C" w:rsidP="005E214C">
      <w:pPr>
        <w:spacing w:line="360" w:lineRule="auto"/>
        <w:ind w:right="49"/>
        <w:jc w:val="both"/>
        <w:rPr>
          <w:rFonts w:ascii="Arial" w:hAnsi="Arial" w:cs="Arial"/>
        </w:rPr>
      </w:pPr>
      <w:r w:rsidRPr="00180716">
        <w:rPr>
          <w:rFonts w:ascii="Arial" w:hAnsi="Arial" w:cs="Arial"/>
        </w:rPr>
        <w:t xml:space="preserve">Las recomendaciones emitidas quedarán formalmente promovidas a partir de la notificación del Informe Individual de Auditoría al ente </w:t>
      </w:r>
      <w:proofErr w:type="spellStart"/>
      <w:r w:rsidRPr="00180716">
        <w:rPr>
          <w:rFonts w:ascii="Arial" w:hAnsi="Arial" w:cs="Arial"/>
        </w:rPr>
        <w:t>fiscalizado</w:t>
      </w:r>
      <w:proofErr w:type="spellEnd"/>
      <w:r w:rsidRPr="00180716">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w:t>
      </w:r>
      <w:r w:rsidRPr="00180716">
        <w:rPr>
          <w:rFonts w:ascii="Arial" w:hAnsi="Arial" w:cs="Arial"/>
        </w:rPr>
        <w:lastRenderedPageBreak/>
        <w:t>correspondiente a las mejoras realizadas y las acciones emprendidas, realizando las consideraciones pertinentes de acuerdo a la Ley de Fiscalización y Rendición de Cuentas del Estado de Quintana Roo.</w:t>
      </w:r>
    </w:p>
    <w:p w:rsidR="005E214C" w:rsidRPr="0007764D" w:rsidRDefault="005E214C" w:rsidP="005E214C">
      <w:pPr>
        <w:spacing w:line="360" w:lineRule="auto"/>
        <w:ind w:right="49"/>
        <w:jc w:val="both"/>
        <w:rPr>
          <w:rFonts w:ascii="Arial" w:hAnsi="Arial" w:cs="Arial"/>
        </w:rPr>
      </w:pPr>
    </w:p>
    <w:p w:rsidR="005E214C" w:rsidRPr="0007764D" w:rsidRDefault="005E214C" w:rsidP="005E214C">
      <w:pPr>
        <w:spacing w:line="360" w:lineRule="auto"/>
        <w:ind w:right="49"/>
        <w:jc w:val="center"/>
        <w:rPr>
          <w:rFonts w:ascii="Arial" w:hAnsi="Arial" w:cs="Arial"/>
          <w:b/>
        </w:rPr>
      </w:pPr>
      <w:r w:rsidRPr="0007764D">
        <w:rPr>
          <w:rFonts w:ascii="Arial" w:hAnsi="Arial" w:cs="Arial"/>
          <w:b/>
        </w:rPr>
        <w:t>EL AUDITOR SUPERIOR DEL ESTADO</w:t>
      </w:r>
    </w:p>
    <w:p w:rsidR="005E214C" w:rsidRPr="0007764D" w:rsidRDefault="005E214C" w:rsidP="005E214C">
      <w:pPr>
        <w:spacing w:line="360" w:lineRule="auto"/>
        <w:ind w:right="49"/>
        <w:jc w:val="center"/>
        <w:rPr>
          <w:rFonts w:ascii="Arial" w:hAnsi="Arial" w:cs="Arial"/>
          <w:b/>
        </w:rPr>
      </w:pPr>
    </w:p>
    <w:p w:rsidR="005E214C" w:rsidRPr="0007764D" w:rsidRDefault="005E214C" w:rsidP="005E214C">
      <w:pPr>
        <w:spacing w:line="360" w:lineRule="auto"/>
        <w:ind w:right="49"/>
        <w:jc w:val="center"/>
        <w:rPr>
          <w:rFonts w:ascii="Arial" w:hAnsi="Arial" w:cs="Arial"/>
          <w:b/>
        </w:rPr>
      </w:pPr>
    </w:p>
    <w:p w:rsidR="005E214C" w:rsidRPr="0007764D" w:rsidRDefault="005E214C" w:rsidP="005E214C">
      <w:pPr>
        <w:spacing w:line="360" w:lineRule="auto"/>
        <w:ind w:right="49"/>
        <w:jc w:val="center"/>
        <w:rPr>
          <w:rFonts w:ascii="Arial" w:hAnsi="Arial" w:cs="Arial"/>
          <w:b/>
        </w:rPr>
      </w:pPr>
    </w:p>
    <w:p w:rsidR="005E214C" w:rsidRDefault="005E214C" w:rsidP="005E214C">
      <w:pPr>
        <w:spacing w:line="360" w:lineRule="auto"/>
        <w:ind w:right="49"/>
        <w:jc w:val="center"/>
        <w:rPr>
          <w:rFonts w:ascii="Arial" w:hAnsi="Arial" w:cs="Arial"/>
          <w:b/>
        </w:rPr>
      </w:pPr>
      <w:r w:rsidRPr="0007764D">
        <w:rPr>
          <w:rFonts w:ascii="Arial" w:hAnsi="Arial" w:cs="Arial"/>
          <w:b/>
        </w:rPr>
        <w:t>L.C.C. MANUEL PALACIOS HERRERA</w:t>
      </w:r>
    </w:p>
    <w:p w:rsidR="005E214C" w:rsidRDefault="005E214C" w:rsidP="005E214C">
      <w:pPr>
        <w:ind w:right="190"/>
        <w:rPr>
          <w:rFonts w:ascii="Arial" w:hAnsi="Arial" w:cs="Arial"/>
          <w:b/>
        </w:rPr>
      </w:pPr>
    </w:p>
    <w:p w:rsidR="005E214C" w:rsidRDefault="005E214C" w:rsidP="005E214C">
      <w:pPr>
        <w:ind w:right="190"/>
        <w:rPr>
          <w:rFonts w:ascii="Arial" w:hAnsi="Arial" w:cs="Arial"/>
          <w:b/>
        </w:rPr>
      </w:pPr>
    </w:p>
    <w:p w:rsidR="005E214C" w:rsidRDefault="005E214C" w:rsidP="005E214C">
      <w:pPr>
        <w:ind w:right="190"/>
        <w:rPr>
          <w:rFonts w:ascii="Arial" w:hAnsi="Arial" w:cs="Arial"/>
          <w:b/>
        </w:rPr>
      </w:pPr>
    </w:p>
    <w:p w:rsidR="005E214C" w:rsidRDefault="005E214C" w:rsidP="005E214C">
      <w:pPr>
        <w:ind w:right="190"/>
        <w:rPr>
          <w:rFonts w:ascii="Arial" w:hAnsi="Arial" w:cs="Arial"/>
          <w:b/>
        </w:rPr>
      </w:pPr>
    </w:p>
    <w:p w:rsidR="005E214C" w:rsidRDefault="005E214C" w:rsidP="005E214C">
      <w:pPr>
        <w:ind w:right="190"/>
        <w:rPr>
          <w:rFonts w:ascii="Arial" w:hAnsi="Arial" w:cs="Arial"/>
          <w:b/>
        </w:rPr>
      </w:pPr>
    </w:p>
    <w:p w:rsidR="005E214C" w:rsidRDefault="005E214C" w:rsidP="005E214C">
      <w:pPr>
        <w:ind w:right="190"/>
        <w:rPr>
          <w:rFonts w:ascii="Arial" w:hAnsi="Arial" w:cs="Arial"/>
          <w:b/>
        </w:rPr>
      </w:pPr>
    </w:p>
    <w:p w:rsidR="005E214C" w:rsidRDefault="005E214C" w:rsidP="005E214C">
      <w:pPr>
        <w:ind w:right="190"/>
        <w:rPr>
          <w:rFonts w:ascii="Arial" w:hAnsi="Arial" w:cs="Arial"/>
          <w:b/>
        </w:rPr>
      </w:pPr>
    </w:p>
    <w:p w:rsidR="005E214C" w:rsidRDefault="005E214C" w:rsidP="005E214C">
      <w:pPr>
        <w:ind w:right="190"/>
        <w:rPr>
          <w:rFonts w:ascii="Arial" w:hAnsi="Arial" w:cs="Arial"/>
          <w:b/>
        </w:rPr>
      </w:pPr>
    </w:p>
    <w:p w:rsidR="005E214C" w:rsidRDefault="005E214C" w:rsidP="005E214C">
      <w:pPr>
        <w:ind w:right="190"/>
        <w:rPr>
          <w:rFonts w:ascii="Arial" w:hAnsi="Arial" w:cs="Arial"/>
          <w:b/>
        </w:rPr>
      </w:pPr>
    </w:p>
    <w:p w:rsidR="005E214C" w:rsidRDefault="005E214C" w:rsidP="005E214C">
      <w:pPr>
        <w:ind w:right="190"/>
        <w:rPr>
          <w:rFonts w:ascii="Arial" w:hAnsi="Arial" w:cs="Arial"/>
          <w:b/>
        </w:rPr>
      </w:pPr>
    </w:p>
    <w:p w:rsidR="005E214C" w:rsidRDefault="005E214C"/>
    <w:sectPr w:rsidR="005E214C" w:rsidSect="005E214C">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456" w:rsidRDefault="00236456" w:rsidP="005E214C">
      <w:r>
        <w:separator/>
      </w:r>
    </w:p>
  </w:endnote>
  <w:endnote w:type="continuationSeparator" w:id="0">
    <w:p w:rsidR="00236456" w:rsidRDefault="00236456" w:rsidP="005E2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7F2349" w:rsidRPr="00D875E2" w:rsidTr="005E214C">
      <w:tc>
        <w:tcPr>
          <w:tcW w:w="10395" w:type="dxa"/>
          <w:shd w:val="clear" w:color="auto" w:fill="auto"/>
        </w:tcPr>
        <w:p w:rsidR="007F2349" w:rsidRPr="00D875E2" w:rsidRDefault="007F2349" w:rsidP="005E214C">
          <w:pPr>
            <w:rPr>
              <w:rStyle w:val="nfasis"/>
              <w:i w:val="0"/>
              <w:iCs w:val="0"/>
            </w:rPr>
          </w:pPr>
        </w:p>
      </w:tc>
    </w:tr>
  </w:tbl>
  <w:p w:rsidR="007F2349" w:rsidRPr="00B516B6" w:rsidRDefault="007F234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4B6ED8">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4B6ED8">
      <w:rPr>
        <w:rFonts w:ascii="Arial" w:hAnsi="Arial" w:cs="Arial"/>
        <w:b/>
        <w:bCs/>
        <w:noProof/>
        <w:sz w:val="18"/>
        <w:szCs w:val="18"/>
      </w:rPr>
      <w:t>24</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456" w:rsidRDefault="00236456" w:rsidP="005E214C">
      <w:r>
        <w:separator/>
      </w:r>
    </w:p>
  </w:footnote>
  <w:footnote w:type="continuationSeparator" w:id="0">
    <w:p w:rsidR="00236456" w:rsidRDefault="00236456" w:rsidP="005E2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jc w:val="center"/>
      <w:tblCellMar>
        <w:left w:w="70" w:type="dxa"/>
        <w:right w:w="70" w:type="dxa"/>
      </w:tblCellMar>
      <w:tblLook w:val="04A0" w:firstRow="1" w:lastRow="0" w:firstColumn="1" w:lastColumn="0" w:noHBand="0" w:noVBand="1"/>
    </w:tblPr>
    <w:tblGrid>
      <w:gridCol w:w="2097"/>
      <w:gridCol w:w="5571"/>
      <w:gridCol w:w="2072"/>
    </w:tblGrid>
    <w:tr w:rsidR="007F2349" w:rsidRPr="006F757C" w:rsidTr="005E214C">
      <w:trPr>
        <w:trHeight w:val="214"/>
        <w:jc w:val="center"/>
      </w:trPr>
      <w:tc>
        <w:tcPr>
          <w:tcW w:w="2097" w:type="dxa"/>
          <w:vAlign w:val="center"/>
        </w:tcPr>
        <w:p w:rsidR="007F2349" w:rsidRPr="00CF3DF4" w:rsidRDefault="007F2349" w:rsidP="005E214C">
          <w:pPr>
            <w:tabs>
              <w:tab w:val="center" w:pos="4419"/>
              <w:tab w:val="right" w:pos="8838"/>
            </w:tabs>
            <w:jc w:val="center"/>
            <w:rPr>
              <w:rFonts w:ascii="Arial" w:hAnsi="Arial" w:cs="Arial"/>
              <w:noProof/>
              <w:sz w:val="18"/>
              <w:szCs w:val="18"/>
              <w:lang w:eastAsia="es-MX"/>
            </w:rPr>
          </w:pPr>
        </w:p>
      </w:tc>
      <w:tc>
        <w:tcPr>
          <w:tcW w:w="5571" w:type="dxa"/>
          <w:vAlign w:val="center"/>
        </w:tcPr>
        <w:p w:rsidR="007F2349" w:rsidRPr="00CF3DF4" w:rsidRDefault="007F2349" w:rsidP="005E214C">
          <w:pPr>
            <w:tabs>
              <w:tab w:val="center" w:pos="4419"/>
              <w:tab w:val="right" w:pos="8838"/>
            </w:tabs>
            <w:jc w:val="center"/>
            <w:rPr>
              <w:rFonts w:ascii="Arial" w:hAnsi="Arial" w:cs="Arial"/>
              <w:sz w:val="18"/>
              <w:szCs w:val="18"/>
            </w:rPr>
          </w:pPr>
        </w:p>
      </w:tc>
      <w:tc>
        <w:tcPr>
          <w:tcW w:w="2072" w:type="dxa"/>
          <w:vAlign w:val="center"/>
        </w:tcPr>
        <w:p w:rsidR="007F2349" w:rsidRPr="00207E4F" w:rsidRDefault="007F2349" w:rsidP="005E214C">
          <w:pPr>
            <w:tabs>
              <w:tab w:val="center" w:pos="4419"/>
              <w:tab w:val="right" w:pos="8838"/>
            </w:tabs>
            <w:jc w:val="right"/>
            <w:rPr>
              <w:rFonts w:ascii="Arial" w:hAnsi="Arial" w:cs="Arial"/>
              <w:noProof/>
              <w:sz w:val="16"/>
              <w:szCs w:val="16"/>
              <w:highlight w:val="magenta"/>
              <w:lang w:eastAsia="es-MX"/>
            </w:rPr>
          </w:pPr>
        </w:p>
      </w:tc>
    </w:tr>
    <w:tr w:rsidR="007F2349" w:rsidRPr="003316E8" w:rsidTr="005E214C">
      <w:trPr>
        <w:trHeight w:val="2098"/>
        <w:jc w:val="center"/>
      </w:trPr>
      <w:tc>
        <w:tcPr>
          <w:tcW w:w="2097" w:type="dxa"/>
          <w:vAlign w:val="center"/>
          <w:hideMark/>
        </w:tcPr>
        <w:p w:rsidR="007F2349" w:rsidRPr="003316E8" w:rsidRDefault="007F2349" w:rsidP="005E214C">
          <w:pPr>
            <w:tabs>
              <w:tab w:val="center" w:pos="4419"/>
              <w:tab w:val="right" w:pos="8838"/>
            </w:tabs>
            <w:jc w:val="center"/>
          </w:pPr>
          <w:r>
            <w:rPr>
              <w:noProof/>
              <w:lang w:eastAsia="es-MX"/>
            </w:rPr>
            <w:drawing>
              <wp:inline distT="0" distB="0" distL="0" distR="0" wp14:anchorId="49575B52" wp14:editId="37573793">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571" w:type="dxa"/>
          <w:vAlign w:val="center"/>
          <w:hideMark/>
        </w:tcPr>
        <w:p w:rsidR="007F2349" w:rsidRDefault="007F2349" w:rsidP="005E214C">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7F2349" w:rsidRPr="003316E8" w:rsidRDefault="007F2349" w:rsidP="005E214C">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72" w:type="dxa"/>
          <w:vAlign w:val="center"/>
          <w:hideMark/>
        </w:tcPr>
        <w:p w:rsidR="007F2349" w:rsidRPr="003316E8" w:rsidRDefault="007F2349" w:rsidP="005E214C">
          <w:pPr>
            <w:tabs>
              <w:tab w:val="center" w:pos="4419"/>
              <w:tab w:val="right" w:pos="8838"/>
            </w:tabs>
            <w:jc w:val="center"/>
          </w:pPr>
          <w:r w:rsidRPr="00004915">
            <w:rPr>
              <w:rFonts w:ascii="Algerian" w:hAnsi="Algerian"/>
              <w:noProof/>
              <w:sz w:val="40"/>
              <w:szCs w:val="40"/>
              <w:lang w:eastAsia="es-MX"/>
            </w:rPr>
            <w:drawing>
              <wp:inline distT="0" distB="0" distL="0" distR="0" wp14:anchorId="27FBD3A0" wp14:editId="02F27712">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F2349" w:rsidRPr="003316E8" w:rsidTr="005E214C">
      <w:trPr>
        <w:trHeight w:val="124"/>
        <w:jc w:val="center"/>
      </w:trPr>
      <w:tc>
        <w:tcPr>
          <w:tcW w:w="2097" w:type="dxa"/>
          <w:tcBorders>
            <w:top w:val="nil"/>
            <w:left w:val="nil"/>
            <w:bottom w:val="thinThickSmallGap" w:sz="24" w:space="0" w:color="auto"/>
            <w:right w:val="nil"/>
          </w:tcBorders>
        </w:tcPr>
        <w:p w:rsidR="007F2349" w:rsidRPr="003316E8" w:rsidRDefault="007F2349" w:rsidP="005E214C">
          <w:pPr>
            <w:tabs>
              <w:tab w:val="center" w:pos="4419"/>
              <w:tab w:val="right" w:pos="8838"/>
            </w:tabs>
            <w:rPr>
              <w:sz w:val="10"/>
            </w:rPr>
          </w:pPr>
        </w:p>
      </w:tc>
      <w:tc>
        <w:tcPr>
          <w:tcW w:w="5571" w:type="dxa"/>
          <w:tcBorders>
            <w:top w:val="nil"/>
            <w:left w:val="nil"/>
            <w:bottom w:val="thinThickSmallGap" w:sz="24" w:space="0" w:color="auto"/>
            <w:right w:val="nil"/>
          </w:tcBorders>
        </w:tcPr>
        <w:p w:rsidR="007F2349" w:rsidRPr="003316E8" w:rsidRDefault="007F2349" w:rsidP="005E214C">
          <w:pPr>
            <w:tabs>
              <w:tab w:val="center" w:pos="4419"/>
              <w:tab w:val="right" w:pos="8838"/>
            </w:tabs>
            <w:rPr>
              <w:sz w:val="10"/>
            </w:rPr>
          </w:pPr>
        </w:p>
      </w:tc>
      <w:tc>
        <w:tcPr>
          <w:tcW w:w="2072" w:type="dxa"/>
          <w:tcBorders>
            <w:top w:val="nil"/>
            <w:left w:val="nil"/>
            <w:bottom w:val="thinThickSmallGap" w:sz="24" w:space="0" w:color="auto"/>
            <w:right w:val="nil"/>
          </w:tcBorders>
        </w:tcPr>
        <w:p w:rsidR="007F2349" w:rsidRPr="003316E8" w:rsidRDefault="007F2349" w:rsidP="005E214C">
          <w:pPr>
            <w:tabs>
              <w:tab w:val="center" w:pos="4419"/>
              <w:tab w:val="right" w:pos="8838"/>
            </w:tabs>
            <w:rPr>
              <w:sz w:val="10"/>
            </w:rPr>
          </w:pPr>
        </w:p>
      </w:tc>
    </w:tr>
  </w:tbl>
  <w:p w:rsidR="007F2349" w:rsidRDefault="007F234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795891"/>
    <w:multiLevelType w:val="hybridMultilevel"/>
    <w:tmpl w:val="E23226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222726"/>
    <w:multiLevelType w:val="hybridMultilevel"/>
    <w:tmpl w:val="41B8A9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004780"/>
    <w:multiLevelType w:val="hybridMultilevel"/>
    <w:tmpl w:val="91026C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55F058E"/>
    <w:multiLevelType w:val="hybridMultilevel"/>
    <w:tmpl w:val="F210E948"/>
    <w:lvl w:ilvl="0" w:tplc="9B548A6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CCB5A52"/>
    <w:multiLevelType w:val="hybridMultilevel"/>
    <w:tmpl w:val="709A41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9D6AFB"/>
    <w:multiLevelType w:val="hybridMultilevel"/>
    <w:tmpl w:val="BFCC89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4C63AE"/>
    <w:multiLevelType w:val="hybridMultilevel"/>
    <w:tmpl w:val="F210E948"/>
    <w:lvl w:ilvl="0" w:tplc="9B548A6C">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85154"/>
    <w:multiLevelType w:val="hybridMultilevel"/>
    <w:tmpl w:val="793A3A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B1E7D65"/>
    <w:multiLevelType w:val="hybridMultilevel"/>
    <w:tmpl w:val="22929E7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C8D01D0"/>
    <w:multiLevelType w:val="hybridMultilevel"/>
    <w:tmpl w:val="58D69A6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2"/>
  </w:num>
  <w:num w:numId="5">
    <w:abstractNumId w:val="23"/>
  </w:num>
  <w:num w:numId="6">
    <w:abstractNumId w:val="9"/>
  </w:num>
  <w:num w:numId="7">
    <w:abstractNumId w:val="22"/>
  </w:num>
  <w:num w:numId="8">
    <w:abstractNumId w:val="11"/>
  </w:num>
  <w:num w:numId="9">
    <w:abstractNumId w:val="25"/>
  </w:num>
  <w:num w:numId="10">
    <w:abstractNumId w:val="3"/>
  </w:num>
  <w:num w:numId="11">
    <w:abstractNumId w:val="26"/>
  </w:num>
  <w:num w:numId="12">
    <w:abstractNumId w:val="1"/>
  </w:num>
  <w:num w:numId="13">
    <w:abstractNumId w:val="4"/>
  </w:num>
  <w:num w:numId="14">
    <w:abstractNumId w:val="10"/>
  </w:num>
  <w:num w:numId="15">
    <w:abstractNumId w:val="14"/>
  </w:num>
  <w:num w:numId="16">
    <w:abstractNumId w:val="13"/>
  </w:num>
  <w:num w:numId="17">
    <w:abstractNumId w:val="17"/>
  </w:num>
  <w:num w:numId="18">
    <w:abstractNumId w:val="15"/>
  </w:num>
  <w:num w:numId="19">
    <w:abstractNumId w:val="7"/>
  </w:num>
  <w:num w:numId="20">
    <w:abstractNumId w:val="27"/>
  </w:num>
  <w:num w:numId="21">
    <w:abstractNumId w:val="18"/>
  </w:num>
  <w:num w:numId="22">
    <w:abstractNumId w:val="28"/>
  </w:num>
  <w:num w:numId="23">
    <w:abstractNumId w:val="16"/>
  </w:num>
  <w:num w:numId="24">
    <w:abstractNumId w:val="19"/>
  </w:num>
  <w:num w:numId="25">
    <w:abstractNumId w:val="20"/>
  </w:num>
  <w:num w:numId="26">
    <w:abstractNumId w:val="24"/>
  </w:num>
  <w:num w:numId="27">
    <w:abstractNumId w:val="2"/>
  </w:num>
  <w:num w:numId="28">
    <w:abstractNumId w:val="8"/>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4C"/>
    <w:rsid w:val="000163CA"/>
    <w:rsid w:val="001263E8"/>
    <w:rsid w:val="00147D85"/>
    <w:rsid w:val="001A7369"/>
    <w:rsid w:val="00216425"/>
    <w:rsid w:val="00236456"/>
    <w:rsid w:val="00330F90"/>
    <w:rsid w:val="003F28C1"/>
    <w:rsid w:val="004B6ED8"/>
    <w:rsid w:val="005151A7"/>
    <w:rsid w:val="00522D0C"/>
    <w:rsid w:val="005B023E"/>
    <w:rsid w:val="005E214C"/>
    <w:rsid w:val="005E78C0"/>
    <w:rsid w:val="005F1B73"/>
    <w:rsid w:val="00602FD2"/>
    <w:rsid w:val="006A0BD5"/>
    <w:rsid w:val="006B191A"/>
    <w:rsid w:val="006F4C65"/>
    <w:rsid w:val="00754802"/>
    <w:rsid w:val="007F2349"/>
    <w:rsid w:val="00891783"/>
    <w:rsid w:val="008D2A5B"/>
    <w:rsid w:val="0099149E"/>
    <w:rsid w:val="009C2874"/>
    <w:rsid w:val="00A40316"/>
    <w:rsid w:val="00AC65FC"/>
    <w:rsid w:val="00B0709E"/>
    <w:rsid w:val="00B62E3B"/>
    <w:rsid w:val="00B92777"/>
    <w:rsid w:val="00BC7782"/>
    <w:rsid w:val="00C954DA"/>
    <w:rsid w:val="00CF5644"/>
    <w:rsid w:val="00D2455F"/>
    <w:rsid w:val="00D70F90"/>
    <w:rsid w:val="00DD60C7"/>
    <w:rsid w:val="00E62D9A"/>
    <w:rsid w:val="00E72659"/>
    <w:rsid w:val="00EB49C2"/>
    <w:rsid w:val="00F01339"/>
    <w:rsid w:val="00F06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3AF4"/>
  <w15:chartTrackingRefBased/>
  <w15:docId w15:val="{AEF2C57C-C2A7-4985-AC02-89F62D81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14C"/>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5E214C"/>
    <w:pPr>
      <w:keepNext/>
      <w:jc w:val="both"/>
      <w:outlineLvl w:val="0"/>
    </w:pPr>
    <w:rPr>
      <w:b/>
      <w:szCs w:val="20"/>
    </w:rPr>
  </w:style>
  <w:style w:type="paragraph" w:styleId="Ttulo2">
    <w:name w:val="heading 2"/>
    <w:basedOn w:val="Normal"/>
    <w:next w:val="Normal"/>
    <w:link w:val="Ttulo2Car"/>
    <w:qFormat/>
    <w:rsid w:val="005E214C"/>
    <w:pPr>
      <w:keepNext/>
      <w:jc w:val="center"/>
      <w:outlineLvl w:val="1"/>
    </w:pPr>
    <w:rPr>
      <w:b/>
      <w:szCs w:val="20"/>
    </w:rPr>
  </w:style>
  <w:style w:type="paragraph" w:styleId="Ttulo3">
    <w:name w:val="heading 3"/>
    <w:basedOn w:val="Normal"/>
    <w:next w:val="Normal"/>
    <w:link w:val="Ttulo3Car"/>
    <w:qFormat/>
    <w:rsid w:val="005E214C"/>
    <w:pPr>
      <w:keepNext/>
      <w:jc w:val="both"/>
      <w:outlineLvl w:val="2"/>
    </w:pPr>
    <w:rPr>
      <w:b/>
      <w:i/>
      <w:szCs w:val="20"/>
      <w:u w:val="single"/>
    </w:rPr>
  </w:style>
  <w:style w:type="paragraph" w:styleId="Ttulo4">
    <w:name w:val="heading 4"/>
    <w:basedOn w:val="Normal"/>
    <w:next w:val="Normal"/>
    <w:link w:val="Ttulo4Car"/>
    <w:qFormat/>
    <w:rsid w:val="005E214C"/>
    <w:pPr>
      <w:keepNext/>
      <w:jc w:val="right"/>
      <w:outlineLvl w:val="3"/>
    </w:pPr>
    <w:rPr>
      <w:b/>
      <w:bCs/>
      <w:sz w:val="20"/>
    </w:rPr>
  </w:style>
  <w:style w:type="paragraph" w:styleId="Ttulo5">
    <w:name w:val="heading 5"/>
    <w:basedOn w:val="Normal"/>
    <w:next w:val="Normal"/>
    <w:link w:val="Ttulo5Car"/>
    <w:qFormat/>
    <w:rsid w:val="005E214C"/>
    <w:pPr>
      <w:keepNext/>
      <w:jc w:val="center"/>
      <w:outlineLvl w:val="4"/>
    </w:pPr>
    <w:rPr>
      <w:b/>
      <w:sz w:val="22"/>
      <w:szCs w:val="20"/>
    </w:rPr>
  </w:style>
  <w:style w:type="paragraph" w:styleId="Ttulo6">
    <w:name w:val="heading 6"/>
    <w:basedOn w:val="Normal"/>
    <w:next w:val="Normal"/>
    <w:link w:val="Ttulo6Car"/>
    <w:qFormat/>
    <w:rsid w:val="005E214C"/>
    <w:pPr>
      <w:keepNext/>
      <w:jc w:val="both"/>
      <w:outlineLvl w:val="5"/>
    </w:pPr>
    <w:rPr>
      <w:b/>
      <w:sz w:val="22"/>
      <w:szCs w:val="20"/>
    </w:rPr>
  </w:style>
  <w:style w:type="paragraph" w:styleId="Ttulo7">
    <w:name w:val="heading 7"/>
    <w:basedOn w:val="Normal"/>
    <w:next w:val="Normal"/>
    <w:link w:val="Ttulo7Car"/>
    <w:qFormat/>
    <w:rsid w:val="005E214C"/>
    <w:pPr>
      <w:keepNext/>
      <w:outlineLvl w:val="6"/>
    </w:pPr>
    <w:rPr>
      <w:b/>
      <w:sz w:val="20"/>
      <w:szCs w:val="20"/>
    </w:rPr>
  </w:style>
  <w:style w:type="paragraph" w:styleId="Ttulo8">
    <w:name w:val="heading 8"/>
    <w:basedOn w:val="Normal"/>
    <w:next w:val="Normal"/>
    <w:link w:val="Ttulo8Car"/>
    <w:qFormat/>
    <w:rsid w:val="005E214C"/>
    <w:pPr>
      <w:keepNext/>
      <w:jc w:val="center"/>
      <w:outlineLvl w:val="7"/>
    </w:pPr>
    <w:rPr>
      <w:b/>
      <w:sz w:val="20"/>
      <w:szCs w:val="20"/>
    </w:rPr>
  </w:style>
  <w:style w:type="paragraph" w:styleId="Ttulo9">
    <w:name w:val="heading 9"/>
    <w:basedOn w:val="Normal"/>
    <w:next w:val="Normal"/>
    <w:link w:val="Ttulo9Car"/>
    <w:qFormat/>
    <w:rsid w:val="005E214C"/>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214C"/>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5E214C"/>
    <w:rPr>
      <w:rFonts w:ascii="Times New Roman" w:eastAsia="Times New Roman" w:hAnsi="Times New Roman" w:cs="Times New Roman"/>
      <w:b/>
      <w:sz w:val="24"/>
      <w:szCs w:val="20"/>
      <w:lang w:eastAsia="es-ES"/>
    </w:rPr>
  </w:style>
  <w:style w:type="character" w:customStyle="1" w:styleId="Ttulo3Car">
    <w:name w:val="Título 3 Car"/>
    <w:basedOn w:val="Fuentedeprrafopredeter"/>
    <w:link w:val="Ttulo3"/>
    <w:rsid w:val="005E214C"/>
    <w:rPr>
      <w:rFonts w:ascii="Times New Roman" w:eastAsia="Times New Roman" w:hAnsi="Times New Roman" w:cs="Times New Roman"/>
      <w:b/>
      <w:i/>
      <w:sz w:val="24"/>
      <w:szCs w:val="20"/>
      <w:u w:val="single"/>
      <w:lang w:eastAsia="es-ES"/>
    </w:rPr>
  </w:style>
  <w:style w:type="character" w:customStyle="1" w:styleId="Ttulo4Car">
    <w:name w:val="Título 4 Car"/>
    <w:basedOn w:val="Fuentedeprrafopredeter"/>
    <w:link w:val="Ttulo4"/>
    <w:rsid w:val="005E214C"/>
    <w:rPr>
      <w:rFonts w:ascii="Times New Roman" w:eastAsia="Times New Roman" w:hAnsi="Times New Roman" w:cs="Times New Roman"/>
      <w:b/>
      <w:bCs/>
      <w:sz w:val="20"/>
      <w:szCs w:val="24"/>
      <w:lang w:eastAsia="es-ES"/>
    </w:rPr>
  </w:style>
  <w:style w:type="character" w:customStyle="1" w:styleId="Ttulo5Car">
    <w:name w:val="Título 5 Car"/>
    <w:basedOn w:val="Fuentedeprrafopredeter"/>
    <w:link w:val="Ttulo5"/>
    <w:rsid w:val="005E214C"/>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5E214C"/>
    <w:rPr>
      <w:rFonts w:ascii="Times New Roman" w:eastAsia="Times New Roman" w:hAnsi="Times New Roman" w:cs="Times New Roman"/>
      <w:b/>
      <w:szCs w:val="20"/>
      <w:lang w:eastAsia="es-ES"/>
    </w:rPr>
  </w:style>
  <w:style w:type="character" w:customStyle="1" w:styleId="Ttulo7Car">
    <w:name w:val="Título 7 Car"/>
    <w:basedOn w:val="Fuentedeprrafopredeter"/>
    <w:link w:val="Ttulo7"/>
    <w:rsid w:val="005E214C"/>
    <w:rPr>
      <w:rFonts w:ascii="Times New Roman" w:eastAsia="Times New Roman" w:hAnsi="Times New Roman" w:cs="Times New Roman"/>
      <w:b/>
      <w:sz w:val="20"/>
      <w:szCs w:val="20"/>
      <w:lang w:eastAsia="es-ES"/>
    </w:rPr>
  </w:style>
  <w:style w:type="character" w:customStyle="1" w:styleId="Ttulo8Car">
    <w:name w:val="Título 8 Car"/>
    <w:basedOn w:val="Fuentedeprrafopredeter"/>
    <w:link w:val="Ttulo8"/>
    <w:rsid w:val="005E214C"/>
    <w:rPr>
      <w:rFonts w:ascii="Times New Roman" w:eastAsia="Times New Roman" w:hAnsi="Times New Roman" w:cs="Times New Roman"/>
      <w:b/>
      <w:sz w:val="20"/>
      <w:szCs w:val="20"/>
      <w:lang w:eastAsia="es-ES"/>
    </w:rPr>
  </w:style>
  <w:style w:type="character" w:customStyle="1" w:styleId="Ttulo9Car">
    <w:name w:val="Título 9 Car"/>
    <w:basedOn w:val="Fuentedeprrafopredeter"/>
    <w:link w:val="Ttulo9"/>
    <w:rsid w:val="005E214C"/>
    <w:rPr>
      <w:rFonts w:ascii="Times New Roman" w:eastAsia="Times New Roman" w:hAnsi="Times New Roman" w:cs="Times New Roman"/>
      <w:sz w:val="24"/>
      <w:szCs w:val="20"/>
      <w:lang w:eastAsia="es-ES"/>
    </w:rPr>
  </w:style>
  <w:style w:type="paragraph" w:styleId="Encabezado">
    <w:name w:val="header"/>
    <w:basedOn w:val="Normal"/>
    <w:link w:val="EncabezadoCar"/>
    <w:rsid w:val="005E214C"/>
    <w:pPr>
      <w:tabs>
        <w:tab w:val="center" w:pos="4419"/>
        <w:tab w:val="right" w:pos="8838"/>
      </w:tabs>
    </w:pPr>
  </w:style>
  <w:style w:type="character" w:customStyle="1" w:styleId="EncabezadoCar">
    <w:name w:val="Encabezado Car"/>
    <w:basedOn w:val="Fuentedeprrafopredeter"/>
    <w:link w:val="Encabezado"/>
    <w:rsid w:val="005E214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5E214C"/>
    <w:pPr>
      <w:tabs>
        <w:tab w:val="center" w:pos="4419"/>
        <w:tab w:val="right" w:pos="8838"/>
      </w:tabs>
    </w:pPr>
  </w:style>
  <w:style w:type="character" w:customStyle="1" w:styleId="PiedepginaCar">
    <w:name w:val="Pie de página Car"/>
    <w:basedOn w:val="Fuentedeprrafopredeter"/>
    <w:link w:val="Piedepgina"/>
    <w:uiPriority w:val="99"/>
    <w:rsid w:val="005E214C"/>
    <w:rPr>
      <w:rFonts w:ascii="Times New Roman" w:eastAsia="Times New Roman" w:hAnsi="Times New Roman" w:cs="Times New Roman"/>
      <w:sz w:val="24"/>
      <w:szCs w:val="24"/>
      <w:lang w:eastAsia="es-ES"/>
    </w:rPr>
  </w:style>
  <w:style w:type="character" w:styleId="Nmerodepgina">
    <w:name w:val="page number"/>
    <w:basedOn w:val="Fuentedeprrafopredeter"/>
    <w:rsid w:val="005E214C"/>
  </w:style>
  <w:style w:type="paragraph" w:customStyle="1" w:styleId="Ttulo10">
    <w:name w:val="Título1"/>
    <w:basedOn w:val="Normal"/>
    <w:qFormat/>
    <w:rsid w:val="005E214C"/>
    <w:pPr>
      <w:jc w:val="center"/>
    </w:pPr>
    <w:rPr>
      <w:b/>
      <w:bCs/>
      <w:sz w:val="28"/>
      <w:u w:val="single"/>
    </w:rPr>
  </w:style>
  <w:style w:type="paragraph" w:styleId="Textoindependiente">
    <w:name w:val="Body Text"/>
    <w:basedOn w:val="Normal"/>
    <w:link w:val="TextoindependienteCar"/>
    <w:rsid w:val="005E214C"/>
    <w:pPr>
      <w:jc w:val="both"/>
    </w:pPr>
  </w:style>
  <w:style w:type="character" w:customStyle="1" w:styleId="TextoindependienteCar">
    <w:name w:val="Texto independiente Car"/>
    <w:basedOn w:val="Fuentedeprrafopredeter"/>
    <w:link w:val="Textoindependiente"/>
    <w:rsid w:val="005E214C"/>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5E214C"/>
    <w:pPr>
      <w:jc w:val="both"/>
    </w:pPr>
    <w:rPr>
      <w:b/>
      <w:szCs w:val="20"/>
    </w:rPr>
  </w:style>
  <w:style w:type="character" w:customStyle="1" w:styleId="Textoindependiente2Car">
    <w:name w:val="Texto independiente 2 Car"/>
    <w:basedOn w:val="Fuentedeprrafopredeter"/>
    <w:link w:val="Textoindependiente2"/>
    <w:rsid w:val="005E214C"/>
    <w:rPr>
      <w:rFonts w:ascii="Times New Roman" w:eastAsia="Times New Roman" w:hAnsi="Times New Roman" w:cs="Times New Roman"/>
      <w:b/>
      <w:sz w:val="24"/>
      <w:szCs w:val="20"/>
      <w:lang w:eastAsia="es-ES"/>
    </w:rPr>
  </w:style>
  <w:style w:type="paragraph" w:styleId="Sangra2detindependiente">
    <w:name w:val="Body Text Indent 2"/>
    <w:basedOn w:val="Normal"/>
    <w:link w:val="Sangra2detindependienteCar"/>
    <w:rsid w:val="005E214C"/>
    <w:pPr>
      <w:ind w:left="708"/>
      <w:jc w:val="both"/>
    </w:pPr>
    <w:rPr>
      <w:szCs w:val="20"/>
    </w:rPr>
  </w:style>
  <w:style w:type="character" w:customStyle="1" w:styleId="Sangra2detindependienteCar">
    <w:name w:val="Sangría 2 de t. independiente Car"/>
    <w:basedOn w:val="Fuentedeprrafopredeter"/>
    <w:link w:val="Sangra2detindependiente"/>
    <w:rsid w:val="005E214C"/>
    <w:rPr>
      <w:rFonts w:ascii="Times New Roman" w:eastAsia="Times New Roman" w:hAnsi="Times New Roman" w:cs="Times New Roman"/>
      <w:sz w:val="24"/>
      <w:szCs w:val="20"/>
      <w:lang w:eastAsia="es-ES"/>
    </w:rPr>
  </w:style>
  <w:style w:type="paragraph" w:styleId="Textoindependiente3">
    <w:name w:val="Body Text 3"/>
    <w:basedOn w:val="Normal"/>
    <w:link w:val="Textoindependiente3Car"/>
    <w:rsid w:val="005E214C"/>
    <w:pPr>
      <w:jc w:val="both"/>
    </w:pPr>
    <w:rPr>
      <w:szCs w:val="20"/>
    </w:rPr>
  </w:style>
  <w:style w:type="character" w:customStyle="1" w:styleId="Textoindependiente3Car">
    <w:name w:val="Texto independiente 3 Car"/>
    <w:basedOn w:val="Fuentedeprrafopredeter"/>
    <w:link w:val="Textoindependiente3"/>
    <w:rsid w:val="005E214C"/>
    <w:rPr>
      <w:rFonts w:ascii="Times New Roman" w:eastAsia="Times New Roman" w:hAnsi="Times New Roman" w:cs="Times New Roman"/>
      <w:sz w:val="24"/>
      <w:szCs w:val="20"/>
      <w:lang w:eastAsia="es-ES"/>
    </w:rPr>
  </w:style>
  <w:style w:type="table" w:styleId="Tablaconcuadrcula">
    <w:name w:val="Table Grid"/>
    <w:basedOn w:val="Tablanormal"/>
    <w:uiPriority w:val="39"/>
    <w:rsid w:val="005E214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5E214C"/>
    <w:rPr>
      <w:rFonts w:ascii="Tahoma" w:hAnsi="Tahoma" w:cs="Tahoma"/>
      <w:sz w:val="16"/>
      <w:szCs w:val="16"/>
    </w:rPr>
  </w:style>
  <w:style w:type="character" w:customStyle="1" w:styleId="TextodegloboCar">
    <w:name w:val="Texto de globo Car"/>
    <w:basedOn w:val="Fuentedeprrafopredeter"/>
    <w:link w:val="Textodeglobo"/>
    <w:semiHidden/>
    <w:rsid w:val="005E214C"/>
    <w:rPr>
      <w:rFonts w:ascii="Tahoma" w:eastAsia="Times New Roman" w:hAnsi="Tahoma" w:cs="Tahoma"/>
      <w:sz w:val="16"/>
      <w:szCs w:val="16"/>
      <w:lang w:eastAsia="es-ES"/>
    </w:rPr>
  </w:style>
  <w:style w:type="character" w:styleId="Hipervnculo">
    <w:name w:val="Hyperlink"/>
    <w:rsid w:val="005E214C"/>
    <w:rPr>
      <w:color w:val="0000FF"/>
      <w:u w:val="single"/>
    </w:rPr>
  </w:style>
  <w:style w:type="paragraph" w:styleId="NormalWeb">
    <w:name w:val="Normal (Web)"/>
    <w:basedOn w:val="Normal"/>
    <w:rsid w:val="005E214C"/>
    <w:pPr>
      <w:spacing w:before="100" w:beforeAutospacing="1" w:after="100" w:afterAutospacing="1"/>
    </w:pPr>
    <w:rPr>
      <w:rFonts w:eastAsia="SimSun"/>
      <w:lang w:val="en-US" w:eastAsia="zh-CN"/>
    </w:rPr>
  </w:style>
  <w:style w:type="character" w:styleId="Refdecomentario">
    <w:name w:val="annotation reference"/>
    <w:semiHidden/>
    <w:rsid w:val="005E214C"/>
    <w:rPr>
      <w:sz w:val="16"/>
      <w:szCs w:val="16"/>
    </w:rPr>
  </w:style>
  <w:style w:type="paragraph" w:styleId="Textocomentario">
    <w:name w:val="annotation text"/>
    <w:basedOn w:val="Normal"/>
    <w:link w:val="TextocomentarioCar"/>
    <w:semiHidden/>
    <w:rsid w:val="005E214C"/>
    <w:rPr>
      <w:sz w:val="20"/>
      <w:szCs w:val="20"/>
    </w:rPr>
  </w:style>
  <w:style w:type="character" w:customStyle="1" w:styleId="TextocomentarioCar">
    <w:name w:val="Texto comentario Car"/>
    <w:basedOn w:val="Fuentedeprrafopredeter"/>
    <w:link w:val="Textocomentario"/>
    <w:semiHidden/>
    <w:rsid w:val="005E214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5E214C"/>
    <w:rPr>
      <w:b/>
      <w:bCs/>
    </w:rPr>
  </w:style>
  <w:style w:type="character" w:customStyle="1" w:styleId="AsuntodelcomentarioCar">
    <w:name w:val="Asunto del comentario Car"/>
    <w:basedOn w:val="TextocomentarioCar"/>
    <w:link w:val="Asuntodelcomentario"/>
    <w:semiHidden/>
    <w:rsid w:val="005E214C"/>
    <w:rPr>
      <w:rFonts w:ascii="Times New Roman" w:eastAsia="Times New Roman" w:hAnsi="Times New Roman" w:cs="Times New Roman"/>
      <w:b/>
      <w:bCs/>
      <w:sz w:val="20"/>
      <w:szCs w:val="20"/>
      <w:lang w:eastAsia="es-ES"/>
    </w:rPr>
  </w:style>
  <w:style w:type="character" w:styleId="Textoennegrita">
    <w:name w:val="Strong"/>
    <w:uiPriority w:val="22"/>
    <w:qFormat/>
    <w:rsid w:val="005E214C"/>
    <w:rPr>
      <w:b/>
      <w:bCs/>
    </w:rPr>
  </w:style>
  <w:style w:type="paragraph" w:styleId="Prrafodelista">
    <w:name w:val="List Paragraph"/>
    <w:basedOn w:val="Normal"/>
    <w:uiPriority w:val="34"/>
    <w:qFormat/>
    <w:rsid w:val="005E214C"/>
    <w:pPr>
      <w:ind w:left="708"/>
    </w:pPr>
  </w:style>
  <w:style w:type="paragraph" w:customStyle="1" w:styleId="adelaida">
    <w:name w:val="adelaida"/>
    <w:basedOn w:val="Normal"/>
    <w:rsid w:val="005E214C"/>
    <w:pPr>
      <w:numPr>
        <w:numId w:val="1"/>
      </w:numPr>
      <w:jc w:val="both"/>
    </w:pPr>
  </w:style>
  <w:style w:type="paragraph" w:customStyle="1" w:styleId="SANCHEZ">
    <w:name w:val="SANCHEZ"/>
    <w:basedOn w:val="Normal"/>
    <w:rsid w:val="005E214C"/>
    <w:pPr>
      <w:numPr>
        <w:ilvl w:val="1"/>
        <w:numId w:val="1"/>
      </w:numPr>
      <w:jc w:val="both"/>
    </w:pPr>
  </w:style>
  <w:style w:type="paragraph" w:customStyle="1" w:styleId="SILVA">
    <w:name w:val="SILVA"/>
    <w:basedOn w:val="Normal"/>
    <w:rsid w:val="005E214C"/>
    <w:pPr>
      <w:numPr>
        <w:numId w:val="2"/>
      </w:numPr>
      <w:jc w:val="both"/>
    </w:pPr>
  </w:style>
  <w:style w:type="paragraph" w:customStyle="1" w:styleId="Prrafodelista1">
    <w:name w:val="Párrafo de lista1"/>
    <w:basedOn w:val="Normal"/>
    <w:qFormat/>
    <w:rsid w:val="005E214C"/>
    <w:pPr>
      <w:spacing w:after="200" w:line="276" w:lineRule="auto"/>
      <w:ind w:left="720"/>
      <w:contextualSpacing/>
    </w:pPr>
    <w:rPr>
      <w:rFonts w:ascii="Calibri" w:hAnsi="Calibri"/>
      <w:sz w:val="22"/>
      <w:szCs w:val="22"/>
      <w:lang w:eastAsia="en-US"/>
    </w:rPr>
  </w:style>
  <w:style w:type="character" w:styleId="nfasis">
    <w:name w:val="Emphasis"/>
    <w:qFormat/>
    <w:rsid w:val="005E214C"/>
    <w:rPr>
      <w:i/>
      <w:iCs/>
    </w:rPr>
  </w:style>
  <w:style w:type="paragraph" w:customStyle="1" w:styleId="Default">
    <w:name w:val="Default"/>
    <w:rsid w:val="005E214C"/>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A3">
    <w:name w:val="A3"/>
    <w:uiPriority w:val="99"/>
    <w:rsid w:val="005E214C"/>
    <w:rPr>
      <w:color w:val="000000"/>
    </w:rPr>
  </w:style>
  <w:style w:type="paragraph" w:styleId="Revisin">
    <w:name w:val="Revision"/>
    <w:hidden/>
    <w:uiPriority w:val="99"/>
    <w:semiHidden/>
    <w:rsid w:val="005E214C"/>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ABFAE-B44A-4398-A467-C8F4DB5E0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24</Pages>
  <Words>5580</Words>
  <Characters>30691</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Alanis Rodriguez</dc:creator>
  <cp:keywords/>
  <dc:description/>
  <cp:lastModifiedBy>Rene Gomez Hernandez</cp:lastModifiedBy>
  <cp:revision>20</cp:revision>
  <cp:lastPrinted>2021-03-04T16:48:00Z</cp:lastPrinted>
  <dcterms:created xsi:type="dcterms:W3CDTF">2021-03-01T19:45:00Z</dcterms:created>
  <dcterms:modified xsi:type="dcterms:W3CDTF">2021-03-04T17:12:00Z</dcterms:modified>
</cp:coreProperties>
</file>